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6BF6" w14:textId="77777777" w:rsidR="005A69C3" w:rsidRPr="00965240" w:rsidRDefault="005A69C3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</w:pPr>
      <w:bookmarkStart w:id="0" w:name="_GoBack"/>
      <w:bookmarkEnd w:id="0"/>
      <w:r w:rsidRPr="00965240">
        <w:rPr>
          <w:rFonts w:asciiTheme="minorHAnsi" w:hAnsiTheme="minorHAnsi"/>
          <w:b/>
          <w:bCs/>
          <w:noProof/>
        </w:rPr>
        <w:drawing>
          <wp:inline distT="0" distB="0" distL="0" distR="0" wp14:anchorId="1293624C" wp14:editId="3B2EAA44">
            <wp:extent cx="2976880" cy="894715"/>
            <wp:effectExtent l="0" t="0" r="0" b="635"/>
            <wp:docPr id="2" name="Picture 2" descr="BSH-Logo-Straplin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H-Logo-Strapline-RG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4BAD8" w14:textId="77777777" w:rsidR="005A69C3" w:rsidRPr="00965240" w:rsidRDefault="005A69C3" w:rsidP="005A69C3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</w:pPr>
    </w:p>
    <w:p w14:paraId="0100E1B1" w14:textId="04A8BEB0" w:rsidR="005A69C3" w:rsidRPr="00965240" w:rsidRDefault="005A69C3" w:rsidP="005A69C3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</w:pPr>
      <w:r w:rsidRPr="00965240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 xml:space="preserve">The BSH is funding Plenary Speakers for haematology and transfusion conferences in </w:t>
      </w:r>
      <w:r w:rsidR="00924509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>low and middle income</w:t>
      </w:r>
      <w:r w:rsidR="00924509" w:rsidRPr="00965240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 xml:space="preserve"> </w:t>
      </w:r>
      <w:r w:rsidRPr="00965240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>countries. The aim is to foster partnerships between the BSH and other haematology societies to share knowledge and expertise.</w:t>
      </w:r>
    </w:p>
    <w:p w14:paraId="19DEE206" w14:textId="77777777" w:rsidR="005A69C3" w:rsidRPr="00965240" w:rsidRDefault="005A69C3" w:rsidP="005A69C3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965240">
        <w:rPr>
          <w:rFonts w:asciiTheme="minorHAnsi" w:hAnsiTheme="minorHAnsi" w:cstheme="minorHAnsi"/>
          <w:b/>
          <w:bCs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6D670" wp14:editId="209D3119">
                <wp:simplePos x="0" y="0"/>
                <wp:positionH relativeFrom="margin">
                  <wp:posOffset>0</wp:posOffset>
                </wp:positionH>
                <wp:positionV relativeFrom="paragraph">
                  <wp:posOffset>189321</wp:posOffset>
                </wp:positionV>
                <wp:extent cx="6448327" cy="0"/>
                <wp:effectExtent l="0" t="1905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3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C582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9pt" to="507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/E7wEAADUEAAAOAAAAZHJzL2Uyb0RvYy54bWysU01v2zAMvQ/YfxB0X+wkTRMYcXpI0V32&#10;EazbD1BlKRYgiYKkxs6/HyUlbrfusmEX2SL5SL5Hans3Gk1OwgcFtqXzWU2JsBw6ZY8t/fH94cOG&#10;khCZ7ZgGK1p6FoHe7d6/2w6uEQvoQXfCE0xiQzO4lvYxuqaqAu+FYWEGTlh0SvCGRbz6Y9V5NmB2&#10;o6tFXd9WA/jOeeAiBLTeFyfd5fxSCh6/ShlEJLql2FvMp8/nUzqr3ZY1R89cr/ilDfYPXRimLBad&#10;Ut2zyMizV29SGcU9BJBxxsFUIKXiInNANvP6NzaPPXMic0FxgptkCv8vLf9yOniiupYuKbHM4Ige&#10;o2fq2EeyB2tRQPBkmXQaXGgwfG8P/nIL7uAT6VF6k75Ih4xZ2/OkrRgj4Wi8vbnZLBdrSvjVV70A&#10;nQ/xowBD0k9LtbKJNmvY6VOIWAxDryHJrC0ZWrrYrNarHBZAq+5BaZ2ceXXEXntyYjh0xrmwcZ7j&#10;9LP5DF2xr1d1ncePuSdIrvQqG/q0RWOiXsjmv3jWovTxTUgUD+mVAlOiX2sXBtpidIJJ7HQC1oVB&#10;2ve3TRfgJT5BRV7pvwFPiFwZbJzARlnwf6oex3maN5KXJf6qQOGdJHiC7pzXIEuDu5nDL+8oLf/r&#10;e4a/vPbdTwAAAP//AwBQSwMEFAAGAAgAAAAhAND/cdDeAAAABwEAAA8AAABkcnMvZG93bnJldi54&#10;bWxMj0FPwkAQhe8m/ofNkHiDLWiJlm6JaWIMFxJQo96G7tBt7M423QWqv94lHvA47728902+HGwr&#10;jtT7xrGC6SQBQVw53XCt4PXlaXwPwgdkja1jUvBNHpbF9VWOmXYn3tBxG2oRS9hnqMCE0GVS+sqQ&#10;RT9xHXH09q63GOLZ11L3eIrltpWzJJlLiw3HBYMdlYaqr+3BKqB1+fO2el6VH/v6092md/P3tUGl&#10;bkbD4wJEoCFcwnDGj+hQRKadO7D2olUQHwkKZg+R/+wm0zQFsftTZJHL//zFLwAAAP//AwBQSwEC&#10;LQAUAAYACAAAACEAtoM4kv4AAADhAQAAEwAAAAAAAAAAAAAAAAAAAAAAW0NvbnRlbnRfVHlwZXNd&#10;LnhtbFBLAQItABQABgAIAAAAIQA4/SH/1gAAAJQBAAALAAAAAAAAAAAAAAAAAC8BAABfcmVscy8u&#10;cmVsc1BLAQItABQABgAIAAAAIQDJMA/E7wEAADUEAAAOAAAAAAAAAAAAAAAAAC4CAABkcnMvZTJv&#10;RG9jLnhtbFBLAQItABQABgAIAAAAIQDQ/3HQ3gAAAAcBAAAPAAAAAAAAAAAAAAAAAEkEAABkcnMv&#10;ZG93bnJldi54bWxQSwUGAAAAAAQABADzAAAAVAUAAAAA&#10;" strokecolor="#2e74b5 [2404]" strokeweight="2.25pt">
                <v:stroke joinstyle="miter"/>
                <w10:wrap anchorx="margin"/>
              </v:line>
            </w:pict>
          </mc:Fallback>
        </mc:AlternateContent>
      </w:r>
    </w:p>
    <w:p w14:paraId="1691C5CB" w14:textId="77777777" w:rsidR="005A69C3" w:rsidRPr="00965240" w:rsidRDefault="005A69C3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tbl>
      <w:tblPr>
        <w:tblStyle w:val="TableGrid"/>
        <w:tblpPr w:leftFromText="180" w:rightFromText="180" w:vertAnchor="text" w:horzAnchor="margin" w:tblpY="70"/>
        <w:tblW w:w="10201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5A69C3" w:rsidRPr="00965240" w14:paraId="33E29115" w14:textId="77777777" w:rsidTr="004E1566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15DB1E8" w14:textId="77777777" w:rsidR="005A69C3" w:rsidRPr="00965240" w:rsidRDefault="005A69C3" w:rsidP="004E1566">
            <w:pPr>
              <w:pStyle w:val="NormalWeb"/>
              <w:spacing w:beforeAutospacing="0" w:afterAutospacing="0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44"/>
                <w:szCs w:val="44"/>
              </w:rPr>
            </w:pPr>
            <w:r w:rsidRPr="0096524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44"/>
                <w:szCs w:val="44"/>
              </w:rPr>
              <w:t>Application form</w:t>
            </w:r>
          </w:p>
          <w:p w14:paraId="327EF978" w14:textId="77777777" w:rsidR="005A69C3" w:rsidRPr="00965240" w:rsidRDefault="005A69C3" w:rsidP="004E1566">
            <w:pPr>
              <w:pStyle w:val="NormalWeb"/>
              <w:spacing w:beforeAutospacing="0" w:afterAutospacing="0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14:paraId="4C354D48" w14:textId="77777777" w:rsidR="005A69C3" w:rsidRPr="00965240" w:rsidRDefault="005A69C3" w:rsidP="008D79B3">
            <w:pPr>
              <w:pStyle w:val="NormalWeb"/>
              <w:spacing w:beforeAutospacing="0" w:afterAutospacing="0"/>
              <w:jc w:val="both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A</w:t>
            </w:r>
            <w:r w:rsidRPr="0096524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pplication for </w:t>
            </w:r>
            <w:r w:rsidR="008D79B3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BSH member (post-trainee)</w:t>
            </w: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 to be the </w:t>
            </w:r>
            <w:r w:rsidR="00B36431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BSH</w:t>
            </w:r>
            <w:r w:rsidR="00B36431" w:rsidRPr="00FE419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-</w:t>
            </w:r>
            <w:r w:rsidRPr="0096524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funded </w:t>
            </w: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Plenary S</w:t>
            </w:r>
            <w:r w:rsidRPr="0096524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peaker </w:t>
            </w: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at a l</w:t>
            </w:r>
            <w:r w:rsidRPr="0096524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ow or middle income country (LMIC) haematology society</w:t>
            </w:r>
            <w:r w:rsidR="003C1186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 meeting</w:t>
            </w:r>
            <w:r w:rsidRPr="0096524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.</w:t>
            </w:r>
          </w:p>
        </w:tc>
      </w:tr>
    </w:tbl>
    <w:p w14:paraId="2CF9837D" w14:textId="55A5F94C" w:rsidR="005A4F96" w:rsidRDefault="005A4F96" w:rsidP="005A4F96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i/>
          <w:color w:val="000000" w:themeColor="text1"/>
        </w:rPr>
      </w:pPr>
      <w:r w:rsidRPr="005A4F96">
        <w:rPr>
          <w:rFonts w:asciiTheme="minorHAnsi" w:hAnsiTheme="minorHAnsi" w:cstheme="minorHAnsi"/>
          <w:b/>
          <w:bCs/>
          <w:i/>
          <w:color w:val="000000" w:themeColor="text1"/>
        </w:rPr>
        <w:t>Please select LMIC meeting</w:t>
      </w:r>
    </w:p>
    <w:p w14:paraId="5B59CDF2" w14:textId="77777777" w:rsidR="005A4F96" w:rsidRPr="005A4F96" w:rsidRDefault="005A4F96" w:rsidP="005A4F96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i/>
          <w:color w:val="000000" w:themeColor="text1"/>
          <w:sz w:val="16"/>
          <w:szCs w:val="16"/>
        </w:rPr>
      </w:pPr>
    </w:p>
    <w:p w14:paraId="6D1C82B7" w14:textId="58AD8729" w:rsidR="005A4F96" w:rsidRPr="00F359FD" w:rsidRDefault="00F359FD" w:rsidP="005A4F96">
      <w:pPr>
        <w:pStyle w:val="NormalWeb"/>
        <w:spacing w:beforeAutospacing="0" w:after="0" w:afterAutospacing="0"/>
        <w:rPr>
          <w:rFonts w:asciiTheme="minorHAnsi" w:hAnsiTheme="minorHAnsi" w:cstheme="minorHAnsi"/>
          <w:bCs/>
          <w:sz w:val="28"/>
          <w:szCs w:val="28"/>
        </w:rPr>
      </w:pPr>
      <w:r w:rsidRPr="00F359FD">
        <w:rPr>
          <w:rFonts w:asciiTheme="minorHAnsi" w:hAnsiTheme="minorHAnsi" w:cstheme="minorHAnsi"/>
          <w:bCs/>
          <w:sz w:val="28"/>
          <w:szCs w:val="28"/>
        </w:rPr>
        <w:t>Nigerian Society for Haematology and Blood Transfusion (NSHBT) Annual Scientific Conference</w:t>
      </w:r>
      <w:r>
        <w:rPr>
          <w:rFonts w:asciiTheme="minorHAnsi" w:hAnsiTheme="minorHAnsi" w:cstheme="minorHAnsi"/>
          <w:bCs/>
          <w:sz w:val="28"/>
          <w:szCs w:val="28"/>
        </w:rPr>
        <w:t xml:space="preserve"> in</w:t>
      </w:r>
      <w:r w:rsidRPr="00F359FD">
        <w:rPr>
          <w:rFonts w:asciiTheme="minorHAnsi" w:hAnsiTheme="minorHAnsi" w:cstheme="minorHAnsi"/>
          <w:bCs/>
          <w:sz w:val="28"/>
          <w:szCs w:val="28"/>
        </w:rPr>
        <w:t xml:space="preserve"> Calabar 29th-31th August 2018</w:t>
      </w:r>
      <w:r w:rsidR="005A4F96" w:rsidRPr="00F359FD"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5A4F96" w:rsidRPr="00F359FD">
        <w:rPr>
          <w:rFonts w:asciiTheme="minorHAnsi" w:hAnsiTheme="minorHAnsi" w:cstheme="minorHAnsi"/>
          <w:bCs/>
          <w:sz w:val="28"/>
          <w:szCs w:val="28"/>
        </w:rPr>
        <w:t>[ ]</w:t>
      </w:r>
      <w:proofErr w:type="gramEnd"/>
    </w:p>
    <w:p w14:paraId="2B3ADBC7" w14:textId="77777777" w:rsidR="005A4F96" w:rsidRPr="00F359FD" w:rsidRDefault="005A4F96" w:rsidP="005A4F96">
      <w:pPr>
        <w:pStyle w:val="NormalWeb"/>
        <w:spacing w:beforeAutospacing="0" w:after="0" w:afterAutospacing="0"/>
        <w:rPr>
          <w:rFonts w:asciiTheme="minorHAnsi" w:hAnsiTheme="minorHAnsi" w:cstheme="minorHAnsi"/>
          <w:bCs/>
          <w:sz w:val="28"/>
          <w:szCs w:val="28"/>
        </w:rPr>
      </w:pPr>
    </w:p>
    <w:p w14:paraId="002F4F7A" w14:textId="696B29C4" w:rsidR="005A69C3" w:rsidRPr="00F359FD" w:rsidRDefault="00F359FD" w:rsidP="005A4F96">
      <w:pPr>
        <w:pStyle w:val="NormalWeb"/>
        <w:spacing w:beforeAutospacing="0" w:after="0" w:afterAutospacing="0"/>
        <w:rPr>
          <w:rFonts w:asciiTheme="minorHAnsi" w:hAnsiTheme="minorHAnsi" w:cstheme="minorHAnsi"/>
          <w:bCs/>
          <w:sz w:val="28"/>
          <w:szCs w:val="28"/>
        </w:rPr>
      </w:pPr>
      <w:r w:rsidRPr="00F359FD">
        <w:rPr>
          <w:rFonts w:asciiTheme="minorHAnsi" w:hAnsiTheme="minorHAnsi" w:cstheme="minorHAnsi"/>
          <w:bCs/>
          <w:sz w:val="28"/>
          <w:szCs w:val="28"/>
        </w:rPr>
        <w:t xml:space="preserve">Egyptian Society of </w:t>
      </w:r>
      <w:proofErr w:type="spellStart"/>
      <w:r w:rsidRPr="00F359FD">
        <w:rPr>
          <w:rFonts w:asciiTheme="minorHAnsi" w:hAnsiTheme="minorHAnsi" w:cstheme="minorHAnsi"/>
          <w:bCs/>
          <w:sz w:val="28"/>
          <w:szCs w:val="28"/>
        </w:rPr>
        <w:t>Hematology</w:t>
      </w:r>
      <w:proofErr w:type="spellEnd"/>
      <w:r w:rsidRPr="00F359FD">
        <w:rPr>
          <w:rFonts w:asciiTheme="minorHAnsi" w:hAnsiTheme="minorHAnsi" w:cstheme="minorHAnsi"/>
          <w:bCs/>
          <w:sz w:val="28"/>
          <w:szCs w:val="28"/>
        </w:rPr>
        <w:t xml:space="preserve"> and Research (ESHR) Conference ‘Update in </w:t>
      </w:r>
      <w:proofErr w:type="spellStart"/>
      <w:r w:rsidRPr="00F359FD">
        <w:rPr>
          <w:rFonts w:asciiTheme="minorHAnsi" w:hAnsiTheme="minorHAnsi" w:cstheme="minorHAnsi"/>
          <w:bCs/>
          <w:sz w:val="28"/>
          <w:szCs w:val="28"/>
        </w:rPr>
        <w:t>Hematology</w:t>
      </w:r>
      <w:proofErr w:type="spellEnd"/>
      <w:r w:rsidRPr="00F359FD">
        <w:rPr>
          <w:rFonts w:asciiTheme="minorHAnsi" w:hAnsiTheme="minorHAnsi" w:cstheme="minorHAnsi"/>
          <w:bCs/>
          <w:sz w:val="28"/>
          <w:szCs w:val="28"/>
        </w:rPr>
        <w:t>’ in Cairo, 31st October-1st November 2018</w:t>
      </w:r>
      <w:r w:rsidR="005A4F96" w:rsidRPr="00F359FD">
        <w:rPr>
          <w:rFonts w:asciiTheme="minorHAnsi" w:hAnsiTheme="minorHAnsi" w:cstheme="minorHAnsi"/>
          <w:bCs/>
          <w:sz w:val="28"/>
          <w:szCs w:val="28"/>
        </w:rPr>
        <w:tab/>
      </w:r>
      <w:r w:rsidR="005A4F96" w:rsidRPr="00F359FD"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5A4F96" w:rsidRPr="00F359FD">
        <w:rPr>
          <w:rFonts w:asciiTheme="minorHAnsi" w:hAnsiTheme="minorHAnsi" w:cstheme="minorHAnsi"/>
          <w:bCs/>
          <w:sz w:val="28"/>
          <w:szCs w:val="28"/>
        </w:rPr>
        <w:t>[ ]</w:t>
      </w:r>
      <w:proofErr w:type="gramEnd"/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4E1566" w:rsidRPr="00965240" w14:paraId="768CC38E" w14:textId="77777777" w:rsidTr="004E1566">
        <w:tc>
          <w:tcPr>
            <w:tcW w:w="9168" w:type="dxa"/>
          </w:tcPr>
          <w:p w14:paraId="4656349E" w14:textId="77777777" w:rsidR="005A4F96" w:rsidRDefault="005A4F96" w:rsidP="00F359FD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1431BC3" w14:textId="45115E29" w:rsidR="004E1566" w:rsidRPr="00965240" w:rsidRDefault="004E1566" w:rsidP="005A4F9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6524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Your Details</w:t>
            </w:r>
          </w:p>
        </w:tc>
      </w:tr>
      <w:tr w:rsidR="005A4F96" w:rsidRPr="00965240" w14:paraId="16368823" w14:textId="77777777" w:rsidTr="004E1566">
        <w:tc>
          <w:tcPr>
            <w:tcW w:w="9168" w:type="dxa"/>
          </w:tcPr>
          <w:p w14:paraId="1BD00402" w14:textId="77777777" w:rsidR="005A4F96" w:rsidRDefault="005A4F96" w:rsidP="004E1566">
            <w:pPr>
              <w:pStyle w:val="NormalWeb"/>
              <w:spacing w:beforeAutospacing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E1566" w:rsidRPr="00965240" w14:paraId="0C535D6B" w14:textId="77777777" w:rsidTr="004E1566">
        <w:tc>
          <w:tcPr>
            <w:tcW w:w="9168" w:type="dxa"/>
          </w:tcPr>
          <w:p w14:paraId="113715E0" w14:textId="77777777" w:rsidR="0021657E" w:rsidRDefault="0021657E" w:rsidP="0021657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Name:</w:t>
            </w:r>
          </w:p>
          <w:p w14:paraId="094EEC73" w14:textId="77777777" w:rsidR="0021657E" w:rsidRDefault="0021657E" w:rsidP="0021657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3D1A27D" w14:textId="77777777" w:rsidR="004E1566" w:rsidRPr="00965240" w:rsidRDefault="0021657E" w:rsidP="0021657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Hospital/I</w:t>
            </w:r>
            <w:r w:rsidR="004E1566"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nstitutional affiliation:</w:t>
            </w:r>
          </w:p>
        </w:tc>
      </w:tr>
      <w:tr w:rsidR="004E1566" w:rsidRPr="00965240" w14:paraId="57C2B425" w14:textId="77777777" w:rsidTr="004E1566">
        <w:tc>
          <w:tcPr>
            <w:tcW w:w="9168" w:type="dxa"/>
          </w:tcPr>
          <w:p w14:paraId="75339AB3" w14:textId="77777777" w:rsidR="004E1566" w:rsidRPr="00965240" w:rsidRDefault="004E1566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E1566" w:rsidRPr="00965240" w14:paraId="20AF8800" w14:textId="77777777" w:rsidTr="004E1566">
        <w:tc>
          <w:tcPr>
            <w:tcW w:w="9168" w:type="dxa"/>
          </w:tcPr>
          <w:p w14:paraId="6385D7AA" w14:textId="77777777" w:rsidR="004E1566" w:rsidRPr="00965240" w:rsidRDefault="004E1566" w:rsidP="0021657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Position within </w:t>
            </w:r>
            <w:r w:rsidR="0021657E">
              <w:rPr>
                <w:rFonts w:asciiTheme="minorHAnsi" w:hAnsiTheme="minorHAnsi" w:cstheme="minorHAnsi"/>
                <w:bCs/>
                <w:sz w:val="28"/>
                <w:szCs w:val="28"/>
              </w:rPr>
              <w:t>institution</w:t>
            </w:r>
            <w:r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</w:p>
        </w:tc>
      </w:tr>
      <w:tr w:rsidR="004E1566" w:rsidRPr="00965240" w14:paraId="1D6DF3B5" w14:textId="77777777" w:rsidTr="004E1566">
        <w:tc>
          <w:tcPr>
            <w:tcW w:w="9168" w:type="dxa"/>
          </w:tcPr>
          <w:p w14:paraId="0901296B" w14:textId="77777777" w:rsidR="004E1566" w:rsidRDefault="004E1566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C9E90F1" w14:textId="77777777" w:rsidR="0021657E" w:rsidRDefault="0021657E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Area(s) of haem</w:t>
            </w:r>
            <w:r w:rsidR="00C3627B">
              <w:rPr>
                <w:rFonts w:asciiTheme="minorHAnsi" w:hAnsiTheme="minorHAnsi" w:cstheme="minorHAnsi"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tological sub-specialty/</w:t>
            </w:r>
            <w:proofErr w:type="spell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</w:p>
          <w:p w14:paraId="3A2B2154" w14:textId="77777777" w:rsidR="007569EF" w:rsidRDefault="007569EF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3AA5AB3" w14:textId="77777777" w:rsidR="0021657E" w:rsidRPr="00965240" w:rsidRDefault="0021657E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9664DEE" w14:textId="77777777" w:rsidR="0021657E" w:rsidRDefault="00EE1018" w:rsidP="007569EF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Year you completed speciality clinical training in haematology:</w:t>
            </w:r>
          </w:p>
          <w:p w14:paraId="1BBF2266" w14:textId="77777777" w:rsidR="00F80373" w:rsidRDefault="00F80373" w:rsidP="007569EF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4C8998C" w14:textId="77777777" w:rsidR="007569EF" w:rsidRDefault="007569EF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5EB773E3" w14:textId="77777777" w:rsidR="007569EF" w:rsidRDefault="00B36431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Contact details </w:t>
            </w:r>
            <w:r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(</w:t>
            </w:r>
            <w:r w:rsidR="007569EF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address, phone number and email</w:t>
            </w:r>
            <w:r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address)</w:t>
            </w:r>
            <w:r w:rsidR="007569EF">
              <w:rPr>
                <w:rFonts w:eastAsia="Times New Roman" w:cs="Times New Roman"/>
                <w:sz w:val="28"/>
                <w:szCs w:val="28"/>
                <w:lang w:eastAsia="en-GB"/>
              </w:rPr>
              <w:t>:</w:t>
            </w:r>
          </w:p>
          <w:p w14:paraId="3EE5B81C" w14:textId="77777777" w:rsidR="007569EF" w:rsidRDefault="007569EF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0DD4F28D" w14:textId="77777777" w:rsidR="007569EF" w:rsidRDefault="007569EF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FC5CEFE" w14:textId="77777777" w:rsidR="00B36431" w:rsidRPr="007569EF" w:rsidRDefault="00B36431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62A2DFBB" w14:textId="77777777" w:rsidR="007569EF" w:rsidRPr="00965240" w:rsidRDefault="00B36431" w:rsidP="00B36431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BSH membership number </w:t>
            </w:r>
            <w:r w:rsidRPr="00FE419C">
              <w:rPr>
                <w:rFonts w:asciiTheme="minorHAnsi" w:hAnsiTheme="minorHAnsi" w:cstheme="minorHAnsi"/>
                <w:bCs/>
                <w:sz w:val="28"/>
                <w:szCs w:val="28"/>
              </w:rPr>
              <w:t>(if not a member, please state ‘non-member’):</w:t>
            </w:r>
          </w:p>
        </w:tc>
      </w:tr>
    </w:tbl>
    <w:p w14:paraId="1E2B3A60" w14:textId="77777777" w:rsidR="007569EF" w:rsidRDefault="007569EF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4E1566" w:rsidRPr="00965240" w14:paraId="6DA4EF10" w14:textId="77777777" w:rsidTr="004E1566">
        <w:tc>
          <w:tcPr>
            <w:tcW w:w="9168" w:type="dxa"/>
          </w:tcPr>
          <w:p w14:paraId="03063DE5" w14:textId="77777777" w:rsidR="007569EF" w:rsidRPr="00965240" w:rsidRDefault="00EE1018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7569EF">
              <w:rPr>
                <w:rFonts w:eastAsia="Times New Roman" w:cs="Times New Roman"/>
                <w:sz w:val="28"/>
                <w:szCs w:val="28"/>
                <w:lang w:eastAsia="en-GB"/>
              </w:rPr>
              <w:lastRenderedPageBreak/>
              <w:t xml:space="preserve">Please give details of </w:t>
            </w:r>
            <w:r w:rsidR="008D79B3">
              <w:rPr>
                <w:rFonts w:eastAsia="Times New Roman" w:cs="Times New Roman"/>
                <w:sz w:val="28"/>
                <w:szCs w:val="28"/>
                <w:lang w:eastAsia="en-GB"/>
              </w:rPr>
              <w:t>any</w:t>
            </w:r>
            <w:r w:rsidRPr="007569E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experience </w:t>
            </w:r>
            <w:r w:rsidR="008D79B3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you have </w:t>
            </w:r>
            <w:r w:rsidRPr="007569E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in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an </w:t>
            </w:r>
            <w:r w:rsidR="008D79B3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LMIC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setting</w:t>
            </w:r>
            <w:r w:rsidRPr="007569E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7569EF"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(max 250 words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):</w:t>
            </w:r>
          </w:p>
          <w:p w14:paraId="21811EE9" w14:textId="77777777" w:rsidR="00EE1018" w:rsidRPr="007569EF" w:rsidRDefault="00EE1018" w:rsidP="00EE1018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18B8445" w14:textId="77777777" w:rsidR="00EE1018" w:rsidRDefault="00EE1018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105E41AE" w14:textId="0FD89DED" w:rsidR="007569EF" w:rsidRDefault="007569EF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042F493B" w14:textId="25191A24" w:rsidR="00F359FD" w:rsidRDefault="00F359FD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4F0C8DAA" w14:textId="77777777" w:rsidR="00F359FD" w:rsidRDefault="00F359FD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0B0A785F" w14:textId="77777777" w:rsidR="007569EF" w:rsidRDefault="007569EF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6DDF0569" w14:textId="77777777" w:rsidR="004C026B" w:rsidRPr="00965240" w:rsidRDefault="008D18A0" w:rsidP="004C026B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Please give details on your experience of speaking at regional, national and international meetings</w:t>
            </w:r>
            <w:r w:rsidR="004C026B">
              <w:rPr>
                <w:sz w:val="28"/>
                <w:szCs w:val="28"/>
              </w:rPr>
              <w:t xml:space="preserve"> </w:t>
            </w:r>
            <w:r w:rsidR="004C026B"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(max 250 words</w:t>
            </w:r>
            <w:r w:rsidR="004C026B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):</w:t>
            </w:r>
          </w:p>
          <w:p w14:paraId="60CFEBE2" w14:textId="5D3BACB7" w:rsidR="003C1186" w:rsidRDefault="003C1186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555DE276" w14:textId="77777777" w:rsidR="004C026B" w:rsidRDefault="004C026B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23992601" w14:textId="77777777" w:rsidR="003C1186" w:rsidRDefault="003C1186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2F5456CB" w14:textId="77777777" w:rsidR="007569EF" w:rsidRDefault="007569EF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0093A3DC" w14:textId="77777777" w:rsidR="00F359FD" w:rsidRDefault="00F359FD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370FA11F" w14:textId="28F2AAEA" w:rsidR="00F359FD" w:rsidRPr="007569EF" w:rsidRDefault="00F359FD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566" w:rsidRPr="00965240" w14:paraId="7BAD82BF" w14:textId="77777777" w:rsidTr="007569EF">
        <w:tc>
          <w:tcPr>
            <w:tcW w:w="9168" w:type="dxa"/>
          </w:tcPr>
          <w:p w14:paraId="22E9F4E7" w14:textId="519270DA" w:rsidR="007569EF" w:rsidRDefault="007569EF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Please give details of any experience</w:t>
            </w:r>
            <w:r w:rsidR="00B36431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you have in 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guideline development and/or research (max 250 words)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:</w:t>
            </w:r>
          </w:p>
          <w:p w14:paraId="04651398" w14:textId="77777777" w:rsidR="003C1186" w:rsidRDefault="003C1186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34AD613F" w14:textId="7A00437E" w:rsidR="003C1186" w:rsidRDefault="003C1186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72A32FA" w14:textId="77777777" w:rsidR="00F359FD" w:rsidRDefault="00F359FD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A787C1C" w14:textId="77777777" w:rsidR="007569EF" w:rsidRPr="007569EF" w:rsidRDefault="007569EF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B3E3049" w14:textId="58A81C69" w:rsidR="00EE1018" w:rsidRPr="00965240" w:rsidRDefault="00EE1018" w:rsidP="00EE1018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Please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briefly outline 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your</w:t>
            </w:r>
            <w:r w:rsidR="007569E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reasons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for applying for this initiative</w:t>
            </w:r>
            <w:r w:rsidR="003C118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and your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interest in</w:t>
            </w:r>
            <w:r w:rsidR="003C1186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B36431">
              <w:rPr>
                <w:rFonts w:eastAsia="Times New Roman" w:cs="Times New Roman"/>
                <w:sz w:val="28"/>
                <w:szCs w:val="28"/>
                <w:lang w:eastAsia="en-GB"/>
              </w:rPr>
              <w:t>longer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-</w:t>
            </w:r>
            <w:r w:rsidR="003C1186">
              <w:rPr>
                <w:rFonts w:eastAsia="Times New Roman" w:cs="Times New Roman"/>
                <w:sz w:val="28"/>
                <w:szCs w:val="28"/>
                <w:lang w:eastAsia="en-GB"/>
              </w:rPr>
              <w:t>term collaboration</w:t>
            </w:r>
            <w:r w:rsidR="00924509">
              <w:rPr>
                <w:rFonts w:eastAsia="Times New Roman" w:cs="Times New Roman"/>
                <w:sz w:val="28"/>
                <w:szCs w:val="28"/>
                <w:lang w:eastAsia="en-GB"/>
              </w:rPr>
              <w:t>s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C3627B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with  </w:t>
            </w:r>
            <w:r w:rsidR="00924509">
              <w:rPr>
                <w:rFonts w:eastAsia="Times New Roman" w:cs="Times New Roman"/>
                <w:sz w:val="28"/>
                <w:szCs w:val="28"/>
                <w:lang w:eastAsia="en-GB"/>
              </w:rPr>
              <w:t>haematology societies in LMICs</w:t>
            </w:r>
            <w:r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(max 250 words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):</w:t>
            </w:r>
          </w:p>
          <w:p w14:paraId="1BCF52F0" w14:textId="77777777" w:rsidR="00EE1018" w:rsidRPr="00965240" w:rsidRDefault="00EE1018" w:rsidP="004E1566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4A7DD71E" w14:textId="77777777" w:rsidR="004E1566" w:rsidRDefault="004E1566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58B26BF2" w14:textId="77777777" w:rsidR="004E1566" w:rsidRDefault="004E1566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4FE3F8C8" w14:textId="77777777" w:rsidR="003C1186" w:rsidRDefault="003C1186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77CBF0A3" w14:textId="77777777" w:rsidR="003C1186" w:rsidRPr="00965240" w:rsidRDefault="003C1186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5A69C3" w:rsidRPr="00965240" w14:paraId="7607D2AC" w14:textId="77777777" w:rsidTr="00EE1018">
        <w:tc>
          <w:tcPr>
            <w:tcW w:w="9310" w:type="dxa"/>
          </w:tcPr>
          <w:p w14:paraId="76161C59" w14:textId="77777777" w:rsidR="005A69C3" w:rsidRDefault="005A69C3" w:rsidP="00EE1018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49D7DB04" w14:textId="77777777" w:rsidR="004C026B" w:rsidRDefault="004C026B" w:rsidP="00EE1018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2C840E68" w14:textId="77777777" w:rsidR="004C026B" w:rsidRDefault="004C026B" w:rsidP="00EE1018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080D01B9" w14:textId="78FA11A6" w:rsidR="004C026B" w:rsidRPr="00965240" w:rsidRDefault="004C026B" w:rsidP="00EE1018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3C1186" w:rsidRPr="00965240" w14:paraId="576ABD4E" w14:textId="77777777" w:rsidTr="004C1F79">
        <w:tc>
          <w:tcPr>
            <w:tcW w:w="9310" w:type="dxa"/>
          </w:tcPr>
          <w:p w14:paraId="252A00BB" w14:textId="2B0592AC" w:rsidR="003C1186" w:rsidRPr="00965240" w:rsidRDefault="003C1186" w:rsidP="00B36431">
            <w:pPr>
              <w:rPr>
                <w:rFonts w:cstheme="minorHAnsi"/>
                <w:bCs/>
                <w:sz w:val="28"/>
                <w:szCs w:val="28"/>
              </w:rPr>
            </w:pPr>
            <w:r w:rsidRPr="00965240">
              <w:rPr>
                <w:rFonts w:cstheme="minorHAnsi"/>
                <w:sz w:val="28"/>
                <w:szCs w:val="28"/>
              </w:rPr>
              <w:t xml:space="preserve">Please return completed </w:t>
            </w:r>
            <w:r w:rsidRPr="00C71F61">
              <w:rPr>
                <w:rFonts w:cstheme="minorHAnsi"/>
                <w:sz w:val="28"/>
                <w:szCs w:val="28"/>
              </w:rPr>
              <w:t xml:space="preserve">application forms to </w:t>
            </w:r>
            <w:r w:rsidR="00F359FD">
              <w:rPr>
                <w:rFonts w:cstheme="minorHAnsi"/>
                <w:sz w:val="28"/>
                <w:szCs w:val="28"/>
              </w:rPr>
              <w:t>Nicola</w:t>
            </w:r>
            <w:r w:rsidR="00B36431">
              <w:rPr>
                <w:sz w:val="28"/>
                <w:szCs w:val="28"/>
              </w:rPr>
              <w:t xml:space="preserve"> </w:t>
            </w:r>
            <w:r w:rsidR="00B36431" w:rsidRPr="00FE419C">
              <w:rPr>
                <w:sz w:val="28"/>
                <w:szCs w:val="28"/>
              </w:rPr>
              <w:t>at</w:t>
            </w:r>
            <w:r w:rsidR="00B36431">
              <w:rPr>
                <w:sz w:val="28"/>
                <w:szCs w:val="28"/>
              </w:rPr>
              <w:t xml:space="preserve"> </w:t>
            </w:r>
            <w:r w:rsidR="00F359FD" w:rsidRPr="00F359FD">
              <w:rPr>
                <w:rFonts w:cstheme="minorHAnsi"/>
                <w:sz w:val="28"/>
                <w:szCs w:val="28"/>
              </w:rPr>
              <w:t>Nicola@b-s-h.org.uk</w:t>
            </w:r>
            <w:r w:rsidR="001164DD">
              <w:rPr>
                <w:sz w:val="28"/>
                <w:szCs w:val="28"/>
              </w:rPr>
              <w:t xml:space="preserve"> by </w:t>
            </w:r>
            <w:r w:rsidR="00F359FD">
              <w:rPr>
                <w:sz w:val="28"/>
                <w:szCs w:val="28"/>
              </w:rPr>
              <w:t>Monday 4th</w:t>
            </w:r>
            <w:r w:rsidR="001164DD">
              <w:rPr>
                <w:sz w:val="28"/>
                <w:szCs w:val="28"/>
              </w:rPr>
              <w:t xml:space="preserve"> June 2017.</w:t>
            </w:r>
          </w:p>
        </w:tc>
      </w:tr>
    </w:tbl>
    <w:p w14:paraId="0A73ABD3" w14:textId="77777777" w:rsidR="005B7B4C" w:rsidRDefault="005B7B4C" w:rsidP="00F359FD"/>
    <w:sectPr w:rsidR="005B7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71C"/>
    <w:multiLevelType w:val="hybridMultilevel"/>
    <w:tmpl w:val="71A2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C3"/>
    <w:rsid w:val="001117EE"/>
    <w:rsid w:val="001164DD"/>
    <w:rsid w:val="0021657E"/>
    <w:rsid w:val="003C1186"/>
    <w:rsid w:val="004C026B"/>
    <w:rsid w:val="004E1566"/>
    <w:rsid w:val="005A4F96"/>
    <w:rsid w:val="005A69C3"/>
    <w:rsid w:val="005B7B4C"/>
    <w:rsid w:val="006961C8"/>
    <w:rsid w:val="007569EF"/>
    <w:rsid w:val="00871F00"/>
    <w:rsid w:val="00886490"/>
    <w:rsid w:val="008D18A0"/>
    <w:rsid w:val="008D79B3"/>
    <w:rsid w:val="00924509"/>
    <w:rsid w:val="00B36431"/>
    <w:rsid w:val="00B44824"/>
    <w:rsid w:val="00C3627B"/>
    <w:rsid w:val="00C45D9C"/>
    <w:rsid w:val="00D15B2E"/>
    <w:rsid w:val="00EE1018"/>
    <w:rsid w:val="00F33660"/>
    <w:rsid w:val="00F359FD"/>
    <w:rsid w:val="00F8037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D0F0"/>
  <w15:chartTrackingRefBased/>
  <w15:docId w15:val="{AFFBEF95-2951-478E-A357-4761746D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5A69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A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6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6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65BB.030514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Webb</dc:creator>
  <cp:keywords/>
  <dc:description/>
  <cp:lastModifiedBy>Nicola Brown</cp:lastModifiedBy>
  <cp:revision>2</cp:revision>
  <dcterms:created xsi:type="dcterms:W3CDTF">2018-04-23T10:18:00Z</dcterms:created>
  <dcterms:modified xsi:type="dcterms:W3CDTF">2018-04-23T10:18:00Z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