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34C8" w14:textId="2CBF1ABC" w:rsidR="00266957" w:rsidRPr="00266957" w:rsidRDefault="00266957" w:rsidP="00266957">
      <w:pPr>
        <w:pStyle w:val="Heading1"/>
        <w:rPr>
          <w:rFonts w:cstheme="majorHAnsi"/>
          <w:b w:val="0"/>
          <w:bCs w:val="0"/>
          <w:sz w:val="24"/>
          <w:szCs w:val="24"/>
        </w:rPr>
      </w:pPr>
      <w:r>
        <w:rPr>
          <w:b w:val="0"/>
          <w:bCs w:val="0"/>
        </w:rPr>
        <w:t>Role Description for Vice</w:t>
      </w:r>
      <w:r w:rsidR="00A85160">
        <w:rPr>
          <w:b w:val="0"/>
          <w:bCs w:val="0"/>
        </w:rPr>
        <w:t xml:space="preserve"> </w:t>
      </w:r>
      <w:r>
        <w:rPr>
          <w:b w:val="0"/>
          <w:bCs w:val="0"/>
        </w:rPr>
        <w:t>Chair of Rese</w:t>
      </w:r>
      <w:r w:rsidR="00191088">
        <w:rPr>
          <w:b w:val="0"/>
          <w:bCs w:val="0"/>
        </w:rPr>
        <w:t>arch &amp; Grants</w:t>
      </w:r>
      <w:r>
        <w:rPr>
          <w:b w:val="0"/>
          <w:bCs w:val="0"/>
        </w:rPr>
        <w:t xml:space="preserve"> Committee</w:t>
      </w:r>
    </w:p>
    <w:p w14:paraId="308C854F" w14:textId="2C01DD27" w:rsidR="0041569B" w:rsidRPr="001E27D4" w:rsidRDefault="6A769112" w:rsidP="768E049A">
      <w:pPr>
        <w:pStyle w:val="pb-2"/>
        <w:rPr>
          <w:rFonts w:asciiTheme="majorHAnsi" w:hAnsiTheme="majorHAnsi" w:cstheme="majorBidi"/>
        </w:rPr>
      </w:pPr>
      <w:r w:rsidRPr="4539AAAE">
        <w:rPr>
          <w:rFonts w:asciiTheme="majorHAnsi" w:hAnsiTheme="majorHAnsi" w:cstheme="majorBidi"/>
        </w:rPr>
        <w:t>For simplicity, the Research &amp; Grants Committee will be referred to as the Committee.</w:t>
      </w:r>
      <w:r w:rsidR="0041569B" w:rsidRPr="4539AAAE">
        <w:rPr>
          <w:rFonts w:asciiTheme="majorHAnsi" w:hAnsiTheme="majorHAnsi" w:cstheme="majorBidi"/>
        </w:rPr>
        <w:t xml:space="preserve"> </w:t>
      </w:r>
    </w:p>
    <w:p w14:paraId="19E306A3" w14:textId="77777777" w:rsidR="0041569B" w:rsidRPr="001E27D4" w:rsidRDefault="0041569B" w:rsidP="0041569B">
      <w:pPr>
        <w:rPr>
          <w:rFonts w:asciiTheme="majorHAnsi" w:hAnsiTheme="majorHAnsi" w:cstheme="majorHAnsi"/>
          <w:b/>
          <w:bCs/>
          <w:sz w:val="24"/>
        </w:rPr>
      </w:pPr>
      <w:r w:rsidRPr="001E27D4">
        <w:rPr>
          <w:rFonts w:asciiTheme="majorHAnsi" w:hAnsiTheme="majorHAnsi" w:cstheme="majorHAnsi"/>
          <w:b/>
          <w:bCs/>
          <w:sz w:val="24"/>
        </w:rPr>
        <w:t xml:space="preserve">Role </w:t>
      </w:r>
    </w:p>
    <w:p w14:paraId="35825403" w14:textId="7DD1E6A9" w:rsidR="0041569B" w:rsidRPr="001E27D4" w:rsidRDefault="0041569B" w:rsidP="768E049A">
      <w:pPr>
        <w:pStyle w:val="zfr3q"/>
        <w:spacing w:before="225" w:beforeAutospacing="0" w:after="0" w:afterAutospacing="0"/>
        <w:jc w:val="both"/>
        <w:rPr>
          <w:rFonts w:asciiTheme="majorHAnsi" w:hAnsiTheme="majorHAnsi" w:cstheme="majorBidi"/>
          <w:color w:val="212121"/>
        </w:rPr>
      </w:pPr>
      <w:r w:rsidRPr="4539AAAE">
        <w:rPr>
          <w:rStyle w:val="c9dxtc"/>
          <w:rFonts w:asciiTheme="majorHAnsi" w:hAnsiTheme="majorHAnsi" w:cstheme="majorBidi"/>
          <w:color w:val="212121"/>
        </w:rPr>
        <w:t>The role of the Vice Chair is to support the Chair in ensuring the smooth functioning of the Committee</w:t>
      </w:r>
      <w:r w:rsidRPr="4539AAAE">
        <w:rPr>
          <w:rFonts w:asciiTheme="majorHAnsi" w:hAnsiTheme="majorHAnsi" w:cstheme="majorBidi"/>
        </w:rPr>
        <w:t xml:space="preserve"> and </w:t>
      </w:r>
      <w:r w:rsidR="6A8766BF" w:rsidRPr="4539AAAE">
        <w:rPr>
          <w:rFonts w:asciiTheme="majorHAnsi" w:hAnsiTheme="majorHAnsi" w:cstheme="majorBidi"/>
        </w:rPr>
        <w:t xml:space="preserve">to </w:t>
      </w:r>
      <w:r w:rsidRPr="4539AAAE">
        <w:rPr>
          <w:rFonts w:asciiTheme="majorHAnsi" w:hAnsiTheme="majorHAnsi" w:cstheme="majorBidi"/>
        </w:rPr>
        <w:t>deputise for the Chair when appropriate</w:t>
      </w:r>
      <w:r w:rsidRPr="4539AAAE">
        <w:rPr>
          <w:rStyle w:val="c9dxtc"/>
          <w:rFonts w:asciiTheme="majorHAnsi" w:hAnsiTheme="majorHAnsi" w:cstheme="majorBidi"/>
          <w:color w:val="212121"/>
        </w:rPr>
        <w:t>.</w:t>
      </w:r>
    </w:p>
    <w:p w14:paraId="219E9206" w14:textId="44306251" w:rsidR="4539AAAE" w:rsidRDefault="4539AAAE" w:rsidP="4539AAAE">
      <w:pPr>
        <w:tabs>
          <w:tab w:val="left" w:pos="284"/>
        </w:tabs>
        <w:jc w:val="both"/>
        <w:rPr>
          <w:rFonts w:asciiTheme="majorHAnsi" w:hAnsiTheme="majorHAnsi" w:cstheme="majorBidi"/>
          <w:sz w:val="24"/>
          <w:szCs w:val="24"/>
        </w:rPr>
      </w:pPr>
    </w:p>
    <w:p w14:paraId="2508DCF3" w14:textId="73C435EC" w:rsidR="00421B0F" w:rsidRPr="00421B0F" w:rsidRDefault="0041569B" w:rsidP="1D239007">
      <w:pPr>
        <w:tabs>
          <w:tab w:val="left" w:pos="284"/>
        </w:tabs>
        <w:jc w:val="both"/>
        <w:rPr>
          <w:rFonts w:asciiTheme="majorHAnsi" w:hAnsiTheme="majorHAnsi" w:cstheme="majorBidi"/>
          <w:sz w:val="24"/>
          <w:szCs w:val="24"/>
        </w:rPr>
      </w:pPr>
      <w:r w:rsidRPr="2341495B">
        <w:rPr>
          <w:rFonts w:asciiTheme="majorHAnsi" w:hAnsiTheme="majorHAnsi" w:cstheme="majorBidi"/>
          <w:sz w:val="24"/>
          <w:szCs w:val="24"/>
        </w:rPr>
        <w:t>T</w:t>
      </w:r>
      <w:r w:rsidR="44626BC8" w:rsidRPr="2341495B">
        <w:rPr>
          <w:rFonts w:asciiTheme="majorHAnsi" w:hAnsiTheme="majorHAnsi" w:cstheme="majorBidi"/>
          <w:sz w:val="24"/>
          <w:szCs w:val="24"/>
        </w:rPr>
        <w:t xml:space="preserve">he Vice-Chair will be appointed for a period of two years and will become Chair on completion of </w:t>
      </w:r>
      <w:r w:rsidR="44A1A13B" w:rsidRPr="2341495B">
        <w:rPr>
          <w:rFonts w:asciiTheme="majorHAnsi" w:hAnsiTheme="majorHAnsi" w:cstheme="majorBidi"/>
          <w:sz w:val="24"/>
          <w:szCs w:val="24"/>
        </w:rPr>
        <w:t>their term.</w:t>
      </w:r>
      <w:r w:rsidRPr="2341495B">
        <w:rPr>
          <w:rFonts w:asciiTheme="majorHAnsi" w:hAnsiTheme="majorHAnsi" w:cstheme="majorBidi"/>
          <w:sz w:val="24"/>
          <w:szCs w:val="24"/>
        </w:rPr>
        <w:t xml:space="preserve"> This is a good way of succession planning, ensuring future consistency for the Committee.</w:t>
      </w:r>
      <w:r w:rsidR="3558B889" w:rsidRPr="2341495B">
        <w:rPr>
          <w:rFonts w:asciiTheme="majorHAnsi" w:hAnsiTheme="majorHAnsi" w:cstheme="majorBidi"/>
          <w:sz w:val="24"/>
          <w:szCs w:val="24"/>
        </w:rPr>
        <w:t xml:space="preserve"> </w:t>
      </w:r>
    </w:p>
    <w:p w14:paraId="5EF6A724" w14:textId="73ADD0C3" w:rsidR="00421B0F" w:rsidRPr="00421B0F" w:rsidRDefault="3558B889" w:rsidP="768E049A">
      <w:pPr>
        <w:tabs>
          <w:tab w:val="left" w:pos="284"/>
        </w:tabs>
        <w:jc w:val="both"/>
        <w:rPr>
          <w:rFonts w:asciiTheme="majorHAnsi" w:hAnsiTheme="majorHAnsi" w:cstheme="majorBidi"/>
          <w:sz w:val="24"/>
          <w:szCs w:val="24"/>
        </w:rPr>
      </w:pPr>
      <w:r w:rsidRPr="768E049A">
        <w:rPr>
          <w:rStyle w:val="normaltextrun"/>
          <w:rFonts w:asciiTheme="majorHAnsi" w:hAnsiTheme="majorHAnsi" w:cstheme="majorBidi"/>
          <w:color w:val="000000" w:themeColor="text1"/>
          <w:sz w:val="24"/>
          <w:szCs w:val="24"/>
        </w:rPr>
        <w:t xml:space="preserve">The core work of the Research and Grants Committee is overseeing appropriate governance and procedures for managing the grants and awards programme, including grant calls and the review, awarding, and tracking of grant applications. </w:t>
      </w:r>
    </w:p>
    <w:p w14:paraId="3BFD3E80" w14:textId="4CDE1EDF" w:rsidR="00421B0F" w:rsidRPr="00421B0F" w:rsidRDefault="3558B889" w:rsidP="768E049A">
      <w:pPr>
        <w:tabs>
          <w:tab w:val="left" w:pos="284"/>
        </w:tabs>
        <w:jc w:val="both"/>
        <w:rPr>
          <w:rFonts w:asciiTheme="majorHAnsi" w:hAnsiTheme="majorHAnsi" w:cstheme="majorBidi"/>
          <w:sz w:val="24"/>
          <w:szCs w:val="24"/>
        </w:rPr>
      </w:pPr>
      <w:r w:rsidRPr="768E049A">
        <w:rPr>
          <w:rFonts w:asciiTheme="majorHAnsi" w:hAnsiTheme="majorHAnsi" w:cstheme="majorBidi"/>
          <w:sz w:val="24"/>
          <w:szCs w:val="24"/>
        </w:rPr>
        <w:t>T</w:t>
      </w:r>
      <w:r w:rsidR="00421B0F" w:rsidRPr="768E049A">
        <w:rPr>
          <w:rFonts w:asciiTheme="majorHAnsi" w:hAnsiTheme="majorHAnsi" w:cstheme="majorBidi"/>
          <w:sz w:val="24"/>
          <w:szCs w:val="24"/>
        </w:rPr>
        <w:t>he strategic aims of the Committee are as follows:</w:t>
      </w:r>
    </w:p>
    <w:p w14:paraId="7D538EEF" w14:textId="4253041D" w:rsidR="00421B0F" w:rsidRPr="00421B0F" w:rsidRDefault="00421B0F" w:rsidP="71FA3181">
      <w:pPr>
        <w:pStyle w:val="paragraph"/>
        <w:numPr>
          <w:ilvl w:val="0"/>
          <w:numId w:val="1"/>
        </w:numPr>
        <w:spacing w:before="0" w:beforeAutospacing="0" w:after="0" w:afterAutospacing="0"/>
        <w:textAlignment w:val="baseline"/>
        <w:rPr>
          <w:rFonts w:asciiTheme="majorHAnsi" w:hAnsiTheme="majorHAnsi" w:cstheme="majorBidi"/>
        </w:rPr>
      </w:pPr>
      <w:r w:rsidRPr="71FA3181">
        <w:rPr>
          <w:rStyle w:val="normaltextrun"/>
          <w:rFonts w:asciiTheme="majorHAnsi" w:hAnsiTheme="majorHAnsi" w:cstheme="majorBidi"/>
        </w:rPr>
        <w:t>To enable translational research development in all areas of haematology</w:t>
      </w:r>
      <w:r w:rsidR="58A7325C" w:rsidRPr="71FA3181">
        <w:rPr>
          <w:rStyle w:val="normaltextrun"/>
          <w:rFonts w:asciiTheme="majorHAnsi" w:hAnsiTheme="majorHAnsi" w:cstheme="majorBidi"/>
        </w:rPr>
        <w:t>.</w:t>
      </w:r>
      <w:r w:rsidRPr="71FA3181">
        <w:rPr>
          <w:rStyle w:val="eop"/>
          <w:rFonts w:asciiTheme="majorHAnsi" w:hAnsiTheme="majorHAnsi" w:cstheme="majorBidi"/>
        </w:rPr>
        <w:t> </w:t>
      </w:r>
    </w:p>
    <w:p w14:paraId="099F703F" w14:textId="76129CC9" w:rsidR="00421B0F" w:rsidRPr="00421B0F" w:rsidRDefault="00421B0F" w:rsidP="71FA3181">
      <w:pPr>
        <w:pStyle w:val="paragraph"/>
        <w:numPr>
          <w:ilvl w:val="0"/>
          <w:numId w:val="1"/>
        </w:numPr>
        <w:spacing w:before="0" w:beforeAutospacing="0" w:after="0" w:afterAutospacing="0"/>
        <w:textAlignment w:val="baseline"/>
        <w:rPr>
          <w:rStyle w:val="eop"/>
          <w:rFonts w:asciiTheme="majorHAnsi" w:hAnsiTheme="majorHAnsi" w:cstheme="majorBidi"/>
        </w:rPr>
      </w:pPr>
      <w:r w:rsidRPr="71FA3181">
        <w:rPr>
          <w:rStyle w:val="normaltextrun"/>
          <w:rFonts w:asciiTheme="majorHAnsi" w:hAnsiTheme="majorHAnsi" w:cstheme="majorBidi"/>
        </w:rPr>
        <w:t>To work with relevant partners to influence and highlight the science of haematology</w:t>
      </w:r>
      <w:r w:rsidR="55CCB6AA" w:rsidRPr="71FA3181">
        <w:rPr>
          <w:rStyle w:val="normaltextrun"/>
          <w:rFonts w:asciiTheme="majorHAnsi" w:hAnsiTheme="majorHAnsi" w:cstheme="majorBidi"/>
        </w:rPr>
        <w:t>.</w:t>
      </w:r>
    </w:p>
    <w:p w14:paraId="44A1D975" w14:textId="5143C06F" w:rsidR="00421B0F" w:rsidRPr="00421B0F" w:rsidRDefault="00421B0F" w:rsidP="71FA3181">
      <w:pPr>
        <w:pStyle w:val="paragraph"/>
        <w:numPr>
          <w:ilvl w:val="0"/>
          <w:numId w:val="1"/>
        </w:numPr>
        <w:spacing w:before="0" w:beforeAutospacing="0" w:after="0" w:afterAutospacing="0"/>
        <w:textAlignment w:val="baseline"/>
        <w:rPr>
          <w:rStyle w:val="eop"/>
          <w:rFonts w:asciiTheme="majorHAnsi" w:hAnsiTheme="majorHAnsi" w:cstheme="majorBidi"/>
        </w:rPr>
      </w:pPr>
      <w:r w:rsidRPr="71FA3181">
        <w:rPr>
          <w:rStyle w:val="normaltextrun"/>
          <w:rFonts w:asciiTheme="majorHAnsi" w:hAnsiTheme="majorHAnsi" w:cstheme="majorBidi"/>
        </w:rPr>
        <w:t>To enhance showcasing of the best science at BSH-related meetings and publications</w:t>
      </w:r>
      <w:r w:rsidR="1C683A20" w:rsidRPr="71FA3181">
        <w:rPr>
          <w:rStyle w:val="normaltextrun"/>
          <w:rFonts w:asciiTheme="majorHAnsi" w:hAnsiTheme="majorHAnsi" w:cstheme="majorBidi"/>
        </w:rPr>
        <w:t>.</w:t>
      </w:r>
    </w:p>
    <w:p w14:paraId="10203CAB" w14:textId="7D80A19B" w:rsidR="00421B0F" w:rsidRPr="00421B0F" w:rsidRDefault="00421B0F" w:rsidP="71FA3181">
      <w:pPr>
        <w:pStyle w:val="paragraph"/>
        <w:numPr>
          <w:ilvl w:val="0"/>
          <w:numId w:val="1"/>
        </w:numPr>
        <w:spacing w:before="0" w:beforeAutospacing="0" w:after="0" w:afterAutospacing="0"/>
        <w:textAlignment w:val="baseline"/>
        <w:rPr>
          <w:rStyle w:val="eop"/>
          <w:rFonts w:asciiTheme="majorHAnsi" w:hAnsiTheme="majorHAnsi" w:cstheme="majorBidi"/>
        </w:rPr>
      </w:pPr>
      <w:r w:rsidRPr="71FA3181">
        <w:rPr>
          <w:rStyle w:val="normaltextrun"/>
          <w:rFonts w:asciiTheme="majorHAnsi" w:hAnsiTheme="majorHAnsi" w:cstheme="majorBidi"/>
        </w:rPr>
        <w:t>To promote and advance scientific interest in haematology</w:t>
      </w:r>
      <w:r w:rsidR="28C915C1" w:rsidRPr="71FA3181">
        <w:rPr>
          <w:rStyle w:val="normaltextrun"/>
          <w:rFonts w:asciiTheme="majorHAnsi" w:hAnsiTheme="majorHAnsi" w:cstheme="majorBidi"/>
        </w:rPr>
        <w:t>.</w:t>
      </w:r>
    </w:p>
    <w:p w14:paraId="449FEB69" w14:textId="77777777" w:rsidR="00421B0F" w:rsidRPr="00421B0F" w:rsidRDefault="00421B0F" w:rsidP="00421B0F">
      <w:pPr>
        <w:tabs>
          <w:tab w:val="left" w:pos="0"/>
        </w:tabs>
        <w:jc w:val="both"/>
        <w:rPr>
          <w:rStyle w:val="normaltextrun"/>
          <w:rFonts w:asciiTheme="majorHAnsi" w:hAnsiTheme="majorHAnsi" w:cstheme="majorHAnsi"/>
          <w:color w:val="000000"/>
          <w:sz w:val="24"/>
          <w:szCs w:val="24"/>
          <w:shd w:val="clear" w:color="auto" w:fill="FFFFFF"/>
        </w:rPr>
      </w:pPr>
    </w:p>
    <w:p w14:paraId="087E5D70" w14:textId="77777777" w:rsidR="00E91015" w:rsidRPr="001E27D4" w:rsidRDefault="00E91015" w:rsidP="00E91015">
      <w:pPr>
        <w:rPr>
          <w:rFonts w:asciiTheme="majorHAnsi" w:hAnsiTheme="majorHAnsi" w:cstheme="majorHAnsi"/>
          <w:b/>
          <w:bCs/>
          <w:sz w:val="24"/>
        </w:rPr>
      </w:pPr>
      <w:r w:rsidRPr="001E27D4">
        <w:rPr>
          <w:rFonts w:asciiTheme="majorHAnsi" w:hAnsiTheme="majorHAnsi" w:cstheme="majorHAnsi"/>
          <w:b/>
          <w:bCs/>
          <w:sz w:val="24"/>
        </w:rPr>
        <w:t xml:space="preserve">Responsibilities </w:t>
      </w:r>
    </w:p>
    <w:p w14:paraId="3121EAA0" w14:textId="77777777" w:rsidR="00E91015" w:rsidRPr="001E27D4" w:rsidRDefault="00E91015" w:rsidP="00E91015">
      <w:pPr>
        <w:pStyle w:val="ListParagraph"/>
        <w:numPr>
          <w:ilvl w:val="0"/>
          <w:numId w:val="4"/>
        </w:numPr>
        <w:rPr>
          <w:rFonts w:asciiTheme="majorHAnsi" w:hAnsiTheme="majorHAnsi" w:cstheme="majorHAnsi"/>
          <w:sz w:val="24"/>
        </w:rPr>
      </w:pPr>
      <w:r w:rsidRPr="001E27D4">
        <w:rPr>
          <w:rFonts w:asciiTheme="majorHAnsi" w:hAnsiTheme="majorHAnsi" w:cstheme="majorHAnsi"/>
          <w:sz w:val="24"/>
        </w:rPr>
        <w:t>To stand in for the Chair in their absence.</w:t>
      </w:r>
    </w:p>
    <w:p w14:paraId="7D32C913" w14:textId="77777777" w:rsidR="00E91015" w:rsidRPr="001E27D4" w:rsidRDefault="00E91015" w:rsidP="00E91015">
      <w:pPr>
        <w:pStyle w:val="ListParagraph"/>
        <w:numPr>
          <w:ilvl w:val="0"/>
          <w:numId w:val="4"/>
        </w:numPr>
        <w:rPr>
          <w:rFonts w:asciiTheme="majorHAnsi" w:hAnsiTheme="majorHAnsi" w:cstheme="majorHAnsi"/>
          <w:sz w:val="24"/>
        </w:rPr>
      </w:pPr>
      <w:r w:rsidRPr="001E27D4">
        <w:rPr>
          <w:rFonts w:asciiTheme="majorHAnsi" w:hAnsiTheme="majorHAnsi" w:cstheme="majorHAnsi"/>
          <w:sz w:val="24"/>
        </w:rPr>
        <w:t>To assist with the development of the committee and its members</w:t>
      </w:r>
      <w:r>
        <w:rPr>
          <w:rFonts w:asciiTheme="majorHAnsi" w:hAnsiTheme="majorHAnsi" w:cstheme="majorHAnsi"/>
          <w:sz w:val="24"/>
        </w:rPr>
        <w:t>.</w:t>
      </w:r>
    </w:p>
    <w:p w14:paraId="2058CCA6" w14:textId="77777777" w:rsidR="00E91015" w:rsidRPr="001E27D4" w:rsidRDefault="00E91015" w:rsidP="00E91015">
      <w:pPr>
        <w:pStyle w:val="ListParagraph"/>
        <w:numPr>
          <w:ilvl w:val="0"/>
          <w:numId w:val="4"/>
        </w:numPr>
        <w:rPr>
          <w:rFonts w:asciiTheme="majorHAnsi" w:hAnsiTheme="majorHAnsi" w:cstheme="majorHAnsi"/>
          <w:sz w:val="24"/>
        </w:rPr>
      </w:pPr>
      <w:r w:rsidRPr="001E27D4">
        <w:rPr>
          <w:rFonts w:asciiTheme="majorHAnsi" w:hAnsiTheme="majorHAnsi" w:cstheme="majorHAnsi"/>
          <w:sz w:val="24"/>
        </w:rPr>
        <w:t>Support the Chair and take on any delegated tasks that are assigned.</w:t>
      </w:r>
    </w:p>
    <w:p w14:paraId="09AFC1C4" w14:textId="77777777" w:rsidR="00E91015" w:rsidRPr="001E27D4" w:rsidRDefault="00E91015" w:rsidP="00E91015">
      <w:pPr>
        <w:pStyle w:val="ListParagraph"/>
        <w:numPr>
          <w:ilvl w:val="0"/>
          <w:numId w:val="4"/>
        </w:numPr>
        <w:rPr>
          <w:rFonts w:asciiTheme="majorHAnsi" w:hAnsiTheme="majorHAnsi" w:cstheme="majorHAnsi"/>
          <w:sz w:val="24"/>
        </w:rPr>
      </w:pPr>
      <w:r w:rsidRPr="001E27D4">
        <w:rPr>
          <w:rFonts w:asciiTheme="majorHAnsi" w:hAnsiTheme="majorHAnsi" w:cstheme="majorHAnsi"/>
          <w:sz w:val="24"/>
        </w:rPr>
        <w:t>Oversee and guide all decisions taken by the committee.</w:t>
      </w:r>
    </w:p>
    <w:p w14:paraId="36A93E4A" w14:textId="77777777" w:rsidR="00E91015" w:rsidRPr="001E27D4" w:rsidRDefault="00E91015" w:rsidP="00E91015">
      <w:pPr>
        <w:pStyle w:val="ListParagraph"/>
        <w:numPr>
          <w:ilvl w:val="0"/>
          <w:numId w:val="4"/>
        </w:numPr>
        <w:rPr>
          <w:rFonts w:asciiTheme="majorHAnsi" w:hAnsiTheme="majorHAnsi" w:cstheme="majorHAnsi"/>
          <w:sz w:val="24"/>
        </w:rPr>
      </w:pPr>
      <w:r w:rsidRPr="001E27D4">
        <w:rPr>
          <w:rFonts w:asciiTheme="majorHAnsi" w:hAnsiTheme="majorHAnsi" w:cstheme="majorHAnsi"/>
          <w:sz w:val="24"/>
        </w:rPr>
        <w:t xml:space="preserve">Ensure the </w:t>
      </w:r>
      <w:r>
        <w:rPr>
          <w:rFonts w:asciiTheme="majorHAnsi" w:hAnsiTheme="majorHAnsi" w:cstheme="majorHAnsi"/>
          <w:sz w:val="24"/>
        </w:rPr>
        <w:t>c</w:t>
      </w:r>
      <w:r w:rsidRPr="001E27D4">
        <w:rPr>
          <w:rFonts w:asciiTheme="majorHAnsi" w:hAnsiTheme="majorHAnsi" w:cstheme="majorHAnsi"/>
          <w:sz w:val="24"/>
        </w:rPr>
        <w:t>ommittee</w:t>
      </w:r>
      <w:r>
        <w:rPr>
          <w:rFonts w:asciiTheme="majorHAnsi" w:hAnsiTheme="majorHAnsi" w:cstheme="majorHAnsi"/>
          <w:sz w:val="24"/>
        </w:rPr>
        <w:t xml:space="preserve"> </w:t>
      </w:r>
      <w:r w:rsidRPr="001E27D4">
        <w:rPr>
          <w:rFonts w:asciiTheme="majorHAnsi" w:hAnsiTheme="majorHAnsi" w:cstheme="majorHAnsi"/>
          <w:sz w:val="24"/>
        </w:rPr>
        <w:t xml:space="preserve">complies with the society governing documents and its process. </w:t>
      </w:r>
    </w:p>
    <w:p w14:paraId="15C77EAB" w14:textId="77777777" w:rsidR="00E91015" w:rsidRPr="001E27D4" w:rsidRDefault="00E91015" w:rsidP="00E91015">
      <w:pPr>
        <w:pStyle w:val="ListParagraph"/>
        <w:numPr>
          <w:ilvl w:val="0"/>
          <w:numId w:val="4"/>
        </w:numPr>
        <w:rPr>
          <w:rFonts w:asciiTheme="majorHAnsi" w:hAnsiTheme="majorHAnsi" w:cstheme="majorHAnsi"/>
          <w:sz w:val="24"/>
        </w:rPr>
      </w:pPr>
      <w:r w:rsidRPr="001E27D4">
        <w:rPr>
          <w:rFonts w:asciiTheme="majorHAnsi" w:hAnsiTheme="majorHAnsi" w:cstheme="majorHAnsi"/>
          <w:sz w:val="24"/>
        </w:rPr>
        <w:t>Work with the Chair to ensure:</w:t>
      </w:r>
    </w:p>
    <w:p w14:paraId="21531B2C" w14:textId="77777777" w:rsidR="00E91015" w:rsidRPr="001E27D4" w:rsidRDefault="00E91015" w:rsidP="00E91015">
      <w:pPr>
        <w:pStyle w:val="ListParagraph"/>
        <w:numPr>
          <w:ilvl w:val="0"/>
          <w:numId w:val="5"/>
        </w:numPr>
        <w:rPr>
          <w:rFonts w:asciiTheme="majorHAnsi" w:hAnsiTheme="majorHAnsi" w:cstheme="majorHAnsi"/>
          <w:sz w:val="24"/>
        </w:rPr>
      </w:pPr>
      <w:r w:rsidRPr="001E27D4">
        <w:rPr>
          <w:rFonts w:asciiTheme="majorHAnsi" w:hAnsiTheme="majorHAnsi" w:cstheme="majorHAnsi"/>
          <w:sz w:val="24"/>
          <w:shd w:val="clear" w:color="auto" w:fill="FFFFFF"/>
        </w:rPr>
        <w:t xml:space="preserve">The necessary skills are represented on the </w:t>
      </w:r>
      <w:proofErr w:type="gramStart"/>
      <w:r w:rsidRPr="001E27D4">
        <w:rPr>
          <w:rFonts w:asciiTheme="majorHAnsi" w:hAnsiTheme="majorHAnsi" w:cstheme="majorHAnsi"/>
          <w:sz w:val="24"/>
          <w:shd w:val="clear" w:color="auto" w:fill="FFFFFF"/>
        </w:rPr>
        <w:t>committee</w:t>
      </w:r>
      <w:proofErr w:type="gramEnd"/>
      <w:r w:rsidRPr="001E27D4">
        <w:rPr>
          <w:rFonts w:asciiTheme="majorHAnsi" w:hAnsiTheme="majorHAnsi" w:cstheme="majorHAnsi"/>
          <w:sz w:val="24"/>
          <w:shd w:val="clear" w:color="auto" w:fill="FFFFFF"/>
        </w:rPr>
        <w:t xml:space="preserve"> and a succession plan is in place to help find new committee members when required.</w:t>
      </w:r>
    </w:p>
    <w:p w14:paraId="0C46318B" w14:textId="77777777" w:rsidR="00E91015" w:rsidRPr="001E27D4" w:rsidRDefault="00E91015" w:rsidP="00E91015">
      <w:pPr>
        <w:pStyle w:val="ListParagraph"/>
        <w:numPr>
          <w:ilvl w:val="0"/>
          <w:numId w:val="5"/>
        </w:numPr>
        <w:rPr>
          <w:rFonts w:asciiTheme="majorHAnsi" w:hAnsiTheme="majorHAnsi" w:cstheme="majorHAnsi"/>
          <w:sz w:val="24"/>
        </w:rPr>
      </w:pPr>
      <w:r w:rsidRPr="001E27D4">
        <w:rPr>
          <w:rFonts w:asciiTheme="majorHAnsi" w:hAnsiTheme="majorHAnsi" w:cstheme="majorHAnsi"/>
          <w:sz w:val="24"/>
          <w:shd w:val="clear" w:color="auto" w:fill="FFFFFF"/>
        </w:rPr>
        <w:t>Goals and relevant strategic and business plans are developed to achieve the committee’s goals.</w:t>
      </w:r>
    </w:p>
    <w:p w14:paraId="7BE74AB4" w14:textId="77777777" w:rsidR="00E91015" w:rsidRPr="00155C2C" w:rsidRDefault="00E91015" w:rsidP="00E91015">
      <w:pPr>
        <w:pStyle w:val="ListParagraph"/>
        <w:numPr>
          <w:ilvl w:val="0"/>
          <w:numId w:val="4"/>
        </w:numPr>
        <w:tabs>
          <w:tab w:val="left" w:pos="284"/>
        </w:tabs>
        <w:rPr>
          <w:rFonts w:asciiTheme="majorHAnsi" w:hAnsiTheme="majorHAnsi" w:cstheme="majorHAnsi"/>
          <w:sz w:val="24"/>
        </w:rPr>
      </w:pPr>
      <w:r w:rsidRPr="001E27D4">
        <w:rPr>
          <w:rFonts w:asciiTheme="majorHAnsi" w:hAnsiTheme="majorHAnsi" w:cstheme="majorHAnsi"/>
          <w:sz w:val="24"/>
        </w:rPr>
        <w:lastRenderedPageBreak/>
        <w:t>To commit to undertaking personal development in the role and lead committee members in the same.</w:t>
      </w:r>
    </w:p>
    <w:p w14:paraId="1B6D16FD" w14:textId="77777777" w:rsidR="00A478B2" w:rsidRDefault="00A478B2" w:rsidP="00B176CC">
      <w:pPr>
        <w:rPr>
          <w:rFonts w:asciiTheme="majorHAnsi" w:hAnsiTheme="majorHAnsi" w:cstheme="majorHAnsi"/>
          <w:b/>
          <w:bCs/>
          <w:sz w:val="24"/>
        </w:rPr>
      </w:pPr>
    </w:p>
    <w:p w14:paraId="41D4BD55" w14:textId="53025469" w:rsidR="00B176CC" w:rsidRPr="001E27D4" w:rsidRDefault="00B176CC" w:rsidP="00B176CC">
      <w:pPr>
        <w:rPr>
          <w:rFonts w:asciiTheme="majorHAnsi" w:hAnsiTheme="majorHAnsi" w:cstheme="majorHAnsi"/>
          <w:b/>
          <w:bCs/>
          <w:sz w:val="24"/>
        </w:rPr>
      </w:pPr>
      <w:r w:rsidRPr="001E27D4">
        <w:rPr>
          <w:rFonts w:asciiTheme="majorHAnsi" w:hAnsiTheme="majorHAnsi" w:cstheme="majorHAnsi"/>
          <w:b/>
          <w:bCs/>
          <w:sz w:val="24"/>
        </w:rPr>
        <w:t>Desirable attributes</w:t>
      </w:r>
    </w:p>
    <w:p w14:paraId="0390F8C7" w14:textId="77777777" w:rsidR="00B176CC" w:rsidRPr="001E27D4" w:rsidRDefault="00B176CC" w:rsidP="00B176CC">
      <w:pPr>
        <w:pStyle w:val="ListParagraph"/>
        <w:numPr>
          <w:ilvl w:val="0"/>
          <w:numId w:val="6"/>
        </w:numPr>
        <w:ind w:left="852" w:hanging="284"/>
        <w:rPr>
          <w:rFonts w:asciiTheme="majorHAnsi" w:hAnsiTheme="majorHAnsi" w:cstheme="majorHAnsi"/>
          <w:sz w:val="24"/>
        </w:rPr>
      </w:pPr>
      <w:r w:rsidRPr="001E27D4">
        <w:rPr>
          <w:rFonts w:asciiTheme="majorHAnsi" w:hAnsiTheme="majorHAnsi" w:cstheme="majorHAnsi"/>
          <w:sz w:val="24"/>
        </w:rPr>
        <w:t xml:space="preserve">Experience </w:t>
      </w:r>
      <w:r>
        <w:rPr>
          <w:rFonts w:asciiTheme="majorHAnsi" w:hAnsiTheme="majorHAnsi" w:cstheme="majorHAnsi"/>
          <w:sz w:val="24"/>
        </w:rPr>
        <w:t>in</w:t>
      </w:r>
      <w:r w:rsidRPr="001E27D4">
        <w:rPr>
          <w:rFonts w:asciiTheme="majorHAnsi" w:hAnsiTheme="majorHAnsi" w:cstheme="majorHAnsi"/>
          <w:sz w:val="24"/>
        </w:rPr>
        <w:t xml:space="preserve"> committee work</w:t>
      </w:r>
      <w:r>
        <w:rPr>
          <w:rFonts w:asciiTheme="majorHAnsi" w:hAnsiTheme="majorHAnsi" w:cstheme="majorHAnsi"/>
          <w:sz w:val="24"/>
        </w:rPr>
        <w:t>.</w:t>
      </w:r>
    </w:p>
    <w:p w14:paraId="6BA493E0" w14:textId="339D6BE6" w:rsidR="00B176CC" w:rsidRDefault="00B176CC" w:rsidP="71FA3181">
      <w:pPr>
        <w:pStyle w:val="ListParagraph"/>
        <w:numPr>
          <w:ilvl w:val="0"/>
          <w:numId w:val="6"/>
        </w:numPr>
        <w:ind w:left="852" w:hanging="284"/>
        <w:rPr>
          <w:rFonts w:asciiTheme="majorHAnsi" w:hAnsiTheme="majorHAnsi" w:cstheme="majorBidi"/>
          <w:sz w:val="24"/>
        </w:rPr>
      </w:pPr>
      <w:r w:rsidRPr="71FA3181">
        <w:rPr>
          <w:rFonts w:asciiTheme="majorHAnsi" w:hAnsiTheme="majorHAnsi" w:cstheme="majorBidi"/>
          <w:sz w:val="24"/>
        </w:rPr>
        <w:t xml:space="preserve">Strong background within the field of </w:t>
      </w:r>
      <w:r w:rsidR="0051348D" w:rsidRPr="71FA3181">
        <w:rPr>
          <w:rFonts w:asciiTheme="majorHAnsi" w:hAnsiTheme="majorHAnsi" w:cstheme="majorBidi"/>
          <w:sz w:val="24"/>
        </w:rPr>
        <w:t>h</w:t>
      </w:r>
      <w:r w:rsidRPr="71FA3181">
        <w:rPr>
          <w:rFonts w:asciiTheme="majorHAnsi" w:hAnsiTheme="majorHAnsi" w:cstheme="majorBidi"/>
          <w:sz w:val="24"/>
        </w:rPr>
        <w:t>aematology</w:t>
      </w:r>
      <w:r w:rsidR="586634CD" w:rsidRPr="71FA3181">
        <w:rPr>
          <w:rFonts w:asciiTheme="majorHAnsi" w:hAnsiTheme="majorHAnsi" w:cstheme="majorBidi"/>
          <w:sz w:val="24"/>
        </w:rPr>
        <w:t>.</w:t>
      </w:r>
    </w:p>
    <w:p w14:paraId="46AC8C17" w14:textId="4D6614D8" w:rsidR="000C452C" w:rsidRPr="00DB73BA" w:rsidRDefault="000C452C" w:rsidP="68958066">
      <w:pPr>
        <w:pStyle w:val="ListParagraph"/>
        <w:numPr>
          <w:ilvl w:val="0"/>
          <w:numId w:val="6"/>
        </w:numPr>
        <w:ind w:left="852" w:hanging="284"/>
        <w:rPr>
          <w:rFonts w:asciiTheme="majorHAnsi" w:hAnsiTheme="majorHAnsi" w:cstheme="majorBidi"/>
          <w:sz w:val="24"/>
        </w:rPr>
      </w:pPr>
      <w:r w:rsidRPr="71FA3181">
        <w:rPr>
          <w:rFonts w:asciiTheme="majorHAnsi" w:hAnsiTheme="majorHAnsi" w:cstheme="majorBidi"/>
          <w:sz w:val="24"/>
        </w:rPr>
        <w:t>Familiarity with the awards available for the research and study of haematology</w:t>
      </w:r>
      <w:r w:rsidR="3AF2B6AC" w:rsidRPr="71FA3181">
        <w:rPr>
          <w:rFonts w:asciiTheme="majorHAnsi" w:hAnsiTheme="majorHAnsi" w:cstheme="majorBidi"/>
          <w:sz w:val="24"/>
        </w:rPr>
        <w:t>.</w:t>
      </w:r>
    </w:p>
    <w:p w14:paraId="23C9F150" w14:textId="77777777" w:rsidR="00B176CC" w:rsidRPr="001E27D4" w:rsidRDefault="00B176CC" w:rsidP="00B176CC">
      <w:pPr>
        <w:pStyle w:val="ListParagraph"/>
        <w:numPr>
          <w:ilvl w:val="0"/>
          <w:numId w:val="6"/>
        </w:numPr>
        <w:ind w:left="852" w:hanging="284"/>
        <w:rPr>
          <w:rFonts w:asciiTheme="majorHAnsi" w:hAnsiTheme="majorHAnsi" w:cstheme="majorHAnsi"/>
          <w:sz w:val="24"/>
        </w:rPr>
      </w:pPr>
      <w:r w:rsidRPr="001E27D4">
        <w:rPr>
          <w:rFonts w:asciiTheme="majorHAnsi" w:hAnsiTheme="majorHAnsi" w:cstheme="majorHAnsi"/>
          <w:sz w:val="24"/>
        </w:rPr>
        <w:t>Demonstrate tact and diplomacy, with the ability to listen and engage effectively.</w:t>
      </w:r>
    </w:p>
    <w:p w14:paraId="153B4423" w14:textId="77777777" w:rsidR="00B176CC" w:rsidRPr="001E27D4" w:rsidRDefault="00B176CC" w:rsidP="00B176CC">
      <w:pPr>
        <w:pStyle w:val="ListParagraph"/>
        <w:numPr>
          <w:ilvl w:val="0"/>
          <w:numId w:val="6"/>
        </w:numPr>
        <w:ind w:left="852" w:hanging="284"/>
        <w:rPr>
          <w:rFonts w:asciiTheme="majorHAnsi" w:hAnsiTheme="majorHAnsi" w:cstheme="majorHAnsi"/>
          <w:sz w:val="24"/>
        </w:rPr>
      </w:pPr>
      <w:r w:rsidRPr="001E27D4">
        <w:rPr>
          <w:rFonts w:asciiTheme="majorHAnsi" w:hAnsiTheme="majorHAnsi" w:cstheme="majorHAnsi"/>
          <w:sz w:val="24"/>
        </w:rPr>
        <w:t xml:space="preserve">Exhibit strong interpersonal and relationship-building abilities. </w:t>
      </w:r>
    </w:p>
    <w:p w14:paraId="1DB19D6D" w14:textId="77777777" w:rsidR="00B176CC" w:rsidRPr="001E27D4" w:rsidRDefault="00B176CC" w:rsidP="00B176CC">
      <w:pPr>
        <w:pStyle w:val="ListParagraph"/>
        <w:numPr>
          <w:ilvl w:val="0"/>
          <w:numId w:val="6"/>
        </w:numPr>
        <w:ind w:left="852" w:hanging="284"/>
        <w:rPr>
          <w:rFonts w:asciiTheme="majorHAnsi" w:hAnsiTheme="majorHAnsi" w:cstheme="majorHAnsi"/>
          <w:sz w:val="24"/>
        </w:rPr>
      </w:pPr>
      <w:r>
        <w:rPr>
          <w:rFonts w:asciiTheme="majorHAnsi" w:eastAsia="Times New Roman" w:hAnsiTheme="majorHAnsi" w:cstheme="majorHAnsi"/>
          <w:sz w:val="24"/>
          <w:lang w:eastAsia="en-GB"/>
        </w:rPr>
        <w:t>B</w:t>
      </w:r>
      <w:r w:rsidRPr="001E27D4">
        <w:rPr>
          <w:rFonts w:asciiTheme="majorHAnsi" w:eastAsia="Times New Roman" w:hAnsiTheme="majorHAnsi" w:cstheme="majorHAnsi"/>
          <w:sz w:val="24"/>
          <w:lang w:eastAsia="en-GB"/>
        </w:rPr>
        <w:t>e able to work collaboratively with other committee members.</w:t>
      </w:r>
    </w:p>
    <w:p w14:paraId="5B62D123" w14:textId="77777777" w:rsidR="00B176CC" w:rsidRPr="001E27D4" w:rsidRDefault="00B176CC" w:rsidP="00B176CC">
      <w:pPr>
        <w:pStyle w:val="ListParagraph"/>
        <w:numPr>
          <w:ilvl w:val="0"/>
          <w:numId w:val="6"/>
        </w:numPr>
        <w:ind w:left="852" w:hanging="284"/>
        <w:rPr>
          <w:rFonts w:asciiTheme="majorHAnsi" w:hAnsiTheme="majorHAnsi" w:cstheme="majorHAnsi"/>
          <w:sz w:val="24"/>
        </w:rPr>
      </w:pPr>
      <w:r w:rsidRPr="001E27D4">
        <w:rPr>
          <w:rFonts w:asciiTheme="majorHAnsi" w:hAnsiTheme="majorHAnsi" w:cstheme="majorHAnsi"/>
          <w:sz w:val="24"/>
        </w:rPr>
        <w:t xml:space="preserve">Ability to commit time to conduct the role well. </w:t>
      </w:r>
    </w:p>
    <w:p w14:paraId="78FE1AD5" w14:textId="77777777" w:rsidR="00B176CC" w:rsidRPr="00CF0589" w:rsidRDefault="00B176CC" w:rsidP="00B176CC">
      <w:pPr>
        <w:pStyle w:val="ListParagraph"/>
        <w:numPr>
          <w:ilvl w:val="0"/>
          <w:numId w:val="6"/>
        </w:numPr>
        <w:ind w:left="852" w:hanging="284"/>
        <w:rPr>
          <w:rFonts w:asciiTheme="majorHAnsi" w:hAnsiTheme="majorHAnsi" w:cstheme="majorHAnsi"/>
          <w:sz w:val="24"/>
        </w:rPr>
      </w:pPr>
      <w:r w:rsidRPr="001E27D4">
        <w:rPr>
          <w:rFonts w:asciiTheme="majorHAnsi" w:hAnsiTheme="majorHAnsi" w:cstheme="majorHAnsi"/>
          <w:sz w:val="24"/>
        </w:rPr>
        <w:t>Exhibit Nolan's seven principles of public life: selflessness, integrity, objectivity, accountability, openness, honesty, and leadership</w:t>
      </w:r>
      <w:r>
        <w:rPr>
          <w:rFonts w:asciiTheme="majorHAnsi" w:hAnsiTheme="majorHAnsi" w:cstheme="majorHAnsi"/>
          <w:sz w:val="24"/>
        </w:rPr>
        <w:t>.</w:t>
      </w:r>
    </w:p>
    <w:p w14:paraId="256AAD12" w14:textId="77777777" w:rsidR="00E91015" w:rsidRPr="00421B0F" w:rsidRDefault="00E91015" w:rsidP="00421B0F">
      <w:pPr>
        <w:tabs>
          <w:tab w:val="left" w:pos="0"/>
        </w:tabs>
        <w:jc w:val="both"/>
        <w:rPr>
          <w:rFonts w:asciiTheme="majorHAnsi" w:hAnsiTheme="majorHAnsi" w:cstheme="majorHAnsi"/>
          <w:sz w:val="24"/>
          <w:szCs w:val="24"/>
        </w:rPr>
      </w:pPr>
    </w:p>
    <w:p w14:paraId="57CD7191" w14:textId="77777777" w:rsidR="00C47D25" w:rsidRPr="001E27D4" w:rsidRDefault="00C47D25" w:rsidP="00C47D25">
      <w:pPr>
        <w:rPr>
          <w:rFonts w:asciiTheme="majorHAnsi" w:hAnsiTheme="majorHAnsi" w:cstheme="majorHAnsi"/>
          <w:b/>
          <w:bCs/>
          <w:sz w:val="24"/>
        </w:rPr>
      </w:pPr>
      <w:r w:rsidRPr="001E27D4">
        <w:rPr>
          <w:rFonts w:asciiTheme="majorHAnsi" w:hAnsiTheme="majorHAnsi" w:cstheme="majorHAnsi"/>
          <w:b/>
          <w:bCs/>
          <w:sz w:val="24"/>
        </w:rPr>
        <w:t xml:space="preserve">Time Commitment </w:t>
      </w:r>
    </w:p>
    <w:p w14:paraId="06F838E2" w14:textId="77777777" w:rsidR="00C47D25" w:rsidRPr="001E27D4" w:rsidRDefault="00C47D25" w:rsidP="00C47D25">
      <w:pPr>
        <w:tabs>
          <w:tab w:val="left" w:pos="284"/>
        </w:tabs>
        <w:ind w:left="720"/>
        <w:rPr>
          <w:rFonts w:asciiTheme="majorHAnsi" w:hAnsiTheme="majorHAnsi" w:cstheme="majorHAnsi"/>
          <w:sz w:val="24"/>
        </w:rPr>
      </w:pPr>
      <w:r w:rsidRPr="001E27D4">
        <w:rPr>
          <w:rFonts w:asciiTheme="majorHAnsi" w:hAnsiTheme="majorHAnsi" w:cstheme="majorHAnsi"/>
          <w:sz w:val="24"/>
        </w:rPr>
        <w:t>The appointment is for two years (renewable once).</w:t>
      </w:r>
    </w:p>
    <w:p w14:paraId="20B45C40" w14:textId="191A6526" w:rsidR="004C6126" w:rsidRPr="004C6126" w:rsidRDefault="593A43C5" w:rsidP="11C2B6F4">
      <w:pPr>
        <w:pStyle w:val="paragraph"/>
        <w:numPr>
          <w:ilvl w:val="0"/>
          <w:numId w:val="8"/>
        </w:numPr>
        <w:tabs>
          <w:tab w:val="clear" w:pos="720"/>
        </w:tabs>
        <w:spacing w:before="0" w:beforeAutospacing="0" w:after="0" w:afterAutospacing="0"/>
        <w:ind w:left="851" w:hanging="284"/>
        <w:textAlignment w:val="baseline"/>
        <w:rPr>
          <w:rStyle w:val="normaltextrun"/>
        </w:rPr>
      </w:pPr>
      <w:r w:rsidRPr="11C2B6F4">
        <w:rPr>
          <w:rStyle w:val="normaltextrun"/>
          <w:rFonts w:ascii="Open Sans" w:hAnsi="Open Sans" w:cs="Open Sans"/>
          <w:sz w:val="20"/>
          <w:szCs w:val="20"/>
        </w:rPr>
        <w:t>3-4</w:t>
      </w:r>
      <w:r w:rsidR="00997C57" w:rsidRPr="11C2B6F4">
        <w:rPr>
          <w:rStyle w:val="normaltextrun"/>
          <w:rFonts w:ascii="Open Sans" w:hAnsi="Open Sans" w:cs="Open Sans"/>
          <w:sz w:val="20"/>
          <w:szCs w:val="20"/>
        </w:rPr>
        <w:t xml:space="preserve"> Research and Grants Committee meetings a year which can be held remotely. </w:t>
      </w:r>
    </w:p>
    <w:p w14:paraId="4E6B3740" w14:textId="174EA87B" w:rsidR="01E3979C" w:rsidRDefault="01E3979C" w:rsidP="2341495B">
      <w:pPr>
        <w:pStyle w:val="paragraph"/>
        <w:numPr>
          <w:ilvl w:val="0"/>
          <w:numId w:val="8"/>
        </w:numPr>
        <w:tabs>
          <w:tab w:val="clear" w:pos="720"/>
        </w:tabs>
        <w:spacing w:before="0" w:beforeAutospacing="0" w:after="0" w:afterAutospacing="0"/>
        <w:ind w:left="851" w:hanging="284"/>
      </w:pPr>
      <w:r w:rsidRPr="2341495B">
        <w:rPr>
          <w:rStyle w:val="normaltextrun"/>
          <w:rFonts w:ascii="Calibri" w:eastAsia="Calibri" w:hAnsi="Calibri" w:cs="Calibri"/>
          <w:color w:val="000000" w:themeColor="text1"/>
        </w:rPr>
        <w:t>4</w:t>
      </w:r>
      <w:r w:rsidR="00136569">
        <w:rPr>
          <w:rStyle w:val="normaltextrun"/>
          <w:rFonts w:ascii="Calibri" w:eastAsia="Calibri" w:hAnsi="Calibri" w:cs="Calibri"/>
          <w:color w:val="000000" w:themeColor="text1"/>
        </w:rPr>
        <w:t>-6</w:t>
      </w:r>
      <w:r w:rsidRPr="2341495B">
        <w:rPr>
          <w:rStyle w:val="normaltextrun"/>
          <w:rFonts w:ascii="Calibri" w:eastAsia="Calibri" w:hAnsi="Calibri" w:cs="Calibri"/>
          <w:color w:val="000000" w:themeColor="text1"/>
        </w:rPr>
        <w:t xml:space="preserve"> hours a month on Society work.</w:t>
      </w:r>
    </w:p>
    <w:sectPr w:rsidR="01E3979C" w:rsidSect="00794C1E">
      <w:headerReference w:type="default" r:id="rId10"/>
      <w:footerReference w:type="default" r:id="rId11"/>
      <w:headerReference w:type="first" r:id="rId12"/>
      <w:footerReference w:type="first" r:id="rId13"/>
      <w:pgSz w:w="11900" w:h="16840"/>
      <w:pgMar w:top="567"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D0EFE" w14:textId="77777777" w:rsidR="004B4277" w:rsidRDefault="004B4277" w:rsidP="003D5C00">
      <w:r>
        <w:separator/>
      </w:r>
    </w:p>
  </w:endnote>
  <w:endnote w:type="continuationSeparator" w:id="0">
    <w:p w14:paraId="0B96E0A4" w14:textId="77777777" w:rsidR="004B4277" w:rsidRDefault="004B4277" w:rsidP="003D5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52E6" w14:textId="77777777" w:rsidR="0082414E" w:rsidRDefault="0082414E" w:rsidP="0082414E">
    <w:pPr>
      <w:pStyle w:val="Footer"/>
    </w:pPr>
  </w:p>
  <w:p w14:paraId="04BA327A" w14:textId="77777777" w:rsidR="0082414E" w:rsidRDefault="0082414E" w:rsidP="0082414E">
    <w:pPr>
      <w:pStyle w:val="Footer"/>
    </w:pPr>
  </w:p>
  <w:p w14:paraId="762F1B87" w14:textId="77777777" w:rsidR="0082414E" w:rsidRPr="004A0F66" w:rsidRDefault="0082414E" w:rsidP="0082414E">
    <w:pPr>
      <w:pStyle w:val="Footer"/>
    </w:pPr>
  </w:p>
  <w:p w14:paraId="08400681" w14:textId="77777777" w:rsidR="0082414E" w:rsidRPr="004A0F66" w:rsidRDefault="0082414E" w:rsidP="0082414E">
    <w:pPr>
      <w:pStyle w:val="Footer"/>
    </w:pPr>
  </w:p>
  <w:p w14:paraId="1B462B1A" w14:textId="77777777" w:rsidR="0082414E" w:rsidRPr="004A0F66" w:rsidRDefault="0082414E" w:rsidP="0082414E">
    <w:pPr>
      <w:pStyle w:val="Footer"/>
      <w:pBdr>
        <w:top w:val="single" w:sz="4" w:space="1" w:color="auto"/>
      </w:pBdr>
    </w:pPr>
  </w:p>
  <w:p w14:paraId="6DF04CAC" w14:textId="77777777" w:rsidR="0082414E" w:rsidRPr="0082414E" w:rsidRDefault="0082414E" w:rsidP="0082414E">
    <w:pPr>
      <w:pStyle w:val="Footer"/>
      <w:rPr>
        <w:b/>
      </w:rPr>
    </w:pPr>
    <w:r w:rsidRPr="001468A3">
      <w:rPr>
        <w:b/>
      </w:rPr>
      <w:t>The British Society for Haematology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7321" w14:textId="77777777" w:rsidR="00211D45" w:rsidRDefault="00211D45" w:rsidP="00211D45">
    <w:pPr>
      <w:pStyle w:val="Footer"/>
    </w:pPr>
  </w:p>
  <w:p w14:paraId="3D8CB5E5" w14:textId="77777777" w:rsidR="00211D45" w:rsidRDefault="00211D45" w:rsidP="00211D45">
    <w:pPr>
      <w:pStyle w:val="Footer"/>
    </w:pPr>
  </w:p>
  <w:p w14:paraId="5A2AE429" w14:textId="77777777" w:rsidR="00211D45" w:rsidRPr="004A0F66" w:rsidRDefault="00211D45" w:rsidP="00211D45">
    <w:pPr>
      <w:pStyle w:val="Footer"/>
    </w:pPr>
  </w:p>
  <w:p w14:paraId="3A7FEE28" w14:textId="77777777" w:rsidR="00211D45" w:rsidRPr="004A0F66" w:rsidRDefault="00211D45" w:rsidP="00211D45">
    <w:pPr>
      <w:pStyle w:val="Footer"/>
    </w:pPr>
  </w:p>
  <w:p w14:paraId="58E058A2" w14:textId="77777777" w:rsidR="00211D45" w:rsidRPr="004A0F66" w:rsidRDefault="00211D45" w:rsidP="00211D45">
    <w:pPr>
      <w:pStyle w:val="Footer"/>
      <w:pBdr>
        <w:top w:val="single" w:sz="4" w:space="1" w:color="auto"/>
      </w:pBdr>
    </w:pPr>
  </w:p>
  <w:p w14:paraId="31B53278" w14:textId="77777777" w:rsidR="002B36C9" w:rsidRDefault="00EE7B10" w:rsidP="00F144CA">
    <w:pPr>
      <w:pStyle w:val="Footer"/>
    </w:pPr>
    <w:r>
      <w:t>R</w:t>
    </w:r>
    <w:r w:rsidR="002B36C9" w:rsidRPr="004A0F66">
      <w:t xml:space="preserve">egistered in England and Wales as a Company Limited by Guarantee, No </w:t>
    </w:r>
    <w:r w:rsidR="006D6FA6">
      <w:t>0</w:t>
    </w:r>
    <w:r w:rsidR="002B36C9" w:rsidRPr="004A0F66">
      <w:t>2645706 and as a charity, No 1005735</w:t>
    </w:r>
  </w:p>
  <w:p w14:paraId="0F5DE37D" w14:textId="77777777" w:rsidR="00E55AD0" w:rsidRPr="00F144CA" w:rsidRDefault="00E55AD0" w:rsidP="00F144CA">
    <w:pPr>
      <w:pStyle w:val="Footer"/>
    </w:pPr>
    <w:r w:rsidRPr="00F144CA">
      <w:t>Registered Office: 100 White Lion Street London N1 9PF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3545" w14:textId="77777777" w:rsidR="004B4277" w:rsidRDefault="004B4277" w:rsidP="003D5C00">
      <w:r>
        <w:separator/>
      </w:r>
    </w:p>
  </w:footnote>
  <w:footnote w:type="continuationSeparator" w:id="0">
    <w:p w14:paraId="083F257D" w14:textId="77777777" w:rsidR="004B4277" w:rsidRDefault="004B4277" w:rsidP="003D5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F9AE" w14:textId="77777777" w:rsidR="00454596" w:rsidRPr="00454596" w:rsidRDefault="00454596" w:rsidP="00274785">
    <w:pPr>
      <w:pStyle w:val="Header"/>
      <w:spacing w:after="960"/>
    </w:pPr>
    <w:r w:rsidRPr="00454596">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44F6" w14:textId="77777777" w:rsidR="00817763" w:rsidRDefault="00817763" w:rsidP="00817763">
    <w:pPr>
      <w:pStyle w:val="Header"/>
    </w:pPr>
    <w:r>
      <w:rPr>
        <w:noProof/>
        <w:lang w:eastAsia="en-GB"/>
      </w:rPr>
      <w:drawing>
        <wp:anchor distT="0" distB="0" distL="114300" distR="114300" simplePos="0" relativeHeight="251658240" behindDoc="1" locked="0" layoutInCell="1" allowOverlap="1" wp14:anchorId="00DE1524" wp14:editId="62DDB4AF">
          <wp:simplePos x="0" y="0"/>
          <wp:positionH relativeFrom="column">
            <wp:posOffset>4445</wp:posOffset>
          </wp:positionH>
          <wp:positionV relativeFrom="paragraph">
            <wp:posOffset>1905</wp:posOffset>
          </wp:positionV>
          <wp:extent cx="3030855" cy="897255"/>
          <wp:effectExtent l="0" t="0" r="0" b="0"/>
          <wp:wrapTight wrapText="bothSides">
            <wp:wrapPolygon edited="0">
              <wp:start x="17106" y="0"/>
              <wp:lineTo x="0" y="3669"/>
              <wp:lineTo x="0" y="20637"/>
              <wp:lineTo x="2987" y="21096"/>
              <wp:lineTo x="18871" y="21096"/>
              <wp:lineTo x="21315" y="14675"/>
              <wp:lineTo x="21451" y="11006"/>
              <wp:lineTo x="21451" y="7338"/>
              <wp:lineTo x="19007" y="459"/>
              <wp:lineTo x="18735" y="0"/>
              <wp:lineTo x="17106"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0855" cy="897255"/>
                  </a:xfrm>
                  <a:prstGeom prst="rect">
                    <a:avLst/>
                  </a:prstGeom>
                  <a:noFill/>
                  <a:ln>
                    <a:noFill/>
                  </a:ln>
                </pic:spPr>
              </pic:pic>
            </a:graphicData>
          </a:graphic>
        </wp:anchor>
      </w:drawing>
    </w:r>
  </w:p>
  <w:p w14:paraId="60A85B3F" w14:textId="77777777" w:rsidR="00817763" w:rsidRPr="00817763" w:rsidRDefault="00817763" w:rsidP="00817763">
    <w:pPr>
      <w:pStyle w:val="Header"/>
      <w:jc w:val="right"/>
      <w:rPr>
        <w:color w:val="2F6696"/>
      </w:rPr>
    </w:pPr>
    <w:r w:rsidRPr="00817763">
      <w:rPr>
        <w:color w:val="2F6696"/>
      </w:rPr>
      <w:t>Tel: 020 7713 0990</w:t>
    </w:r>
  </w:p>
  <w:p w14:paraId="35C15D79" w14:textId="77777777" w:rsidR="003D5C00" w:rsidRDefault="00817763" w:rsidP="00817763">
    <w:pPr>
      <w:pStyle w:val="Header"/>
      <w:jc w:val="right"/>
      <w:rPr>
        <w:color w:val="2F6696"/>
      </w:rPr>
    </w:pPr>
    <w:r w:rsidRPr="00817763">
      <w:rPr>
        <w:color w:val="2F6696"/>
      </w:rPr>
      <w:t xml:space="preserve">email: </w:t>
    </w:r>
    <w:hyperlink r:id="rId2" w:history="1">
      <w:r w:rsidR="00EA42EC" w:rsidRPr="00FA18F8">
        <w:rPr>
          <w:rStyle w:val="Hyperlink"/>
        </w:rPr>
        <w:t>info@b-s-h.org.uk</w:t>
      </w:r>
    </w:hyperlink>
  </w:p>
  <w:p w14:paraId="562BBFC6" w14:textId="77777777" w:rsidR="00EA42EC" w:rsidRDefault="00EA42EC" w:rsidP="00817763">
    <w:pPr>
      <w:pStyle w:val="Header"/>
      <w:jc w:val="right"/>
      <w:rPr>
        <w:color w:val="2F6696"/>
      </w:rPr>
    </w:pPr>
  </w:p>
  <w:p w14:paraId="67690072" w14:textId="77777777" w:rsidR="00EA42EC" w:rsidRDefault="00EA42EC" w:rsidP="00817763">
    <w:pPr>
      <w:pStyle w:val="Header"/>
      <w:jc w:val="right"/>
      <w:rPr>
        <w:color w:val="2F6696"/>
      </w:rPr>
    </w:pPr>
  </w:p>
  <w:p w14:paraId="4242F65F" w14:textId="77777777" w:rsidR="00EA42EC" w:rsidRDefault="00EA42EC" w:rsidP="00817763">
    <w:pPr>
      <w:pStyle w:val="Header"/>
      <w:jc w:val="right"/>
      <w:rPr>
        <w:color w:val="2F6696"/>
      </w:rPr>
    </w:pPr>
  </w:p>
  <w:p w14:paraId="1DF27600" w14:textId="77777777" w:rsidR="00EA42EC" w:rsidRPr="00817763" w:rsidRDefault="00EA42EC" w:rsidP="00817763">
    <w:pPr>
      <w:pStyle w:val="Header"/>
      <w:jc w:val="right"/>
      <w:rPr>
        <w:color w:val="2F669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9B1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BA23E"/>
    <w:multiLevelType w:val="hybridMultilevel"/>
    <w:tmpl w:val="F2240F72"/>
    <w:lvl w:ilvl="0" w:tplc="D26615EE">
      <w:start w:val="1"/>
      <w:numFmt w:val="decimal"/>
      <w:lvlText w:val="%1."/>
      <w:lvlJc w:val="left"/>
      <w:pPr>
        <w:ind w:left="720" w:hanging="360"/>
      </w:pPr>
    </w:lvl>
    <w:lvl w:ilvl="1" w:tplc="9306F582">
      <w:start w:val="1"/>
      <w:numFmt w:val="lowerLetter"/>
      <w:lvlText w:val="%2."/>
      <w:lvlJc w:val="left"/>
      <w:pPr>
        <w:ind w:left="1440" w:hanging="360"/>
      </w:pPr>
    </w:lvl>
    <w:lvl w:ilvl="2" w:tplc="0DE8BEE6">
      <w:start w:val="1"/>
      <w:numFmt w:val="lowerRoman"/>
      <w:lvlText w:val="%3."/>
      <w:lvlJc w:val="right"/>
      <w:pPr>
        <w:ind w:left="2160" w:hanging="180"/>
      </w:pPr>
    </w:lvl>
    <w:lvl w:ilvl="3" w:tplc="38E8789A">
      <w:start w:val="1"/>
      <w:numFmt w:val="decimal"/>
      <w:lvlText w:val="%4."/>
      <w:lvlJc w:val="left"/>
      <w:pPr>
        <w:ind w:left="2880" w:hanging="360"/>
      </w:pPr>
    </w:lvl>
    <w:lvl w:ilvl="4" w:tplc="1F927992">
      <w:start w:val="1"/>
      <w:numFmt w:val="lowerLetter"/>
      <w:lvlText w:val="%5."/>
      <w:lvlJc w:val="left"/>
      <w:pPr>
        <w:ind w:left="3600" w:hanging="360"/>
      </w:pPr>
    </w:lvl>
    <w:lvl w:ilvl="5" w:tplc="5E0C55D0">
      <w:start w:val="1"/>
      <w:numFmt w:val="lowerRoman"/>
      <w:lvlText w:val="%6."/>
      <w:lvlJc w:val="right"/>
      <w:pPr>
        <w:ind w:left="4320" w:hanging="180"/>
      </w:pPr>
    </w:lvl>
    <w:lvl w:ilvl="6" w:tplc="6006399E">
      <w:start w:val="1"/>
      <w:numFmt w:val="decimal"/>
      <w:lvlText w:val="%7."/>
      <w:lvlJc w:val="left"/>
      <w:pPr>
        <w:ind w:left="5040" w:hanging="360"/>
      </w:pPr>
    </w:lvl>
    <w:lvl w:ilvl="7" w:tplc="D73821D2">
      <w:start w:val="1"/>
      <w:numFmt w:val="lowerLetter"/>
      <w:lvlText w:val="%8."/>
      <w:lvlJc w:val="left"/>
      <w:pPr>
        <w:ind w:left="5760" w:hanging="360"/>
      </w:pPr>
    </w:lvl>
    <w:lvl w:ilvl="8" w:tplc="D278ECFE">
      <w:start w:val="1"/>
      <w:numFmt w:val="lowerRoman"/>
      <w:lvlText w:val="%9."/>
      <w:lvlJc w:val="right"/>
      <w:pPr>
        <w:ind w:left="6480" w:hanging="180"/>
      </w:pPr>
    </w:lvl>
  </w:abstractNum>
  <w:abstractNum w:abstractNumId="2" w15:restartNumberingAfterBreak="0">
    <w:nsid w:val="054D1624"/>
    <w:multiLevelType w:val="hybridMultilevel"/>
    <w:tmpl w:val="0BC87A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D924F1"/>
    <w:multiLevelType w:val="multilevel"/>
    <w:tmpl w:val="D864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C30F4F"/>
    <w:multiLevelType w:val="multilevel"/>
    <w:tmpl w:val="F686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B0453B"/>
    <w:multiLevelType w:val="multilevel"/>
    <w:tmpl w:val="6BFACCF0"/>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0C0FFF"/>
    <w:multiLevelType w:val="hybridMultilevel"/>
    <w:tmpl w:val="8CC29598"/>
    <w:lvl w:ilvl="0" w:tplc="FFFFFFFF">
      <w:start w:val="1"/>
      <w:numFmt w:val="bullet"/>
      <w:lvlText w:val="•"/>
      <w:lvlJc w:val="left"/>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7" w15:restartNumberingAfterBreak="0">
    <w:nsid w:val="78F479E0"/>
    <w:multiLevelType w:val="hybridMultilevel"/>
    <w:tmpl w:val="C40A6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534720">
    <w:abstractNumId w:val="1"/>
  </w:num>
  <w:num w:numId="2" w16cid:durableId="1926760229">
    <w:abstractNumId w:val="5"/>
  </w:num>
  <w:num w:numId="3" w16cid:durableId="1038773288">
    <w:abstractNumId w:val="4"/>
  </w:num>
  <w:num w:numId="4" w16cid:durableId="1676111269">
    <w:abstractNumId w:val="7"/>
  </w:num>
  <w:num w:numId="5" w16cid:durableId="533465631">
    <w:abstractNumId w:val="2"/>
  </w:num>
  <w:num w:numId="6" w16cid:durableId="293027591">
    <w:abstractNumId w:val="6"/>
  </w:num>
  <w:num w:numId="7" w16cid:durableId="1445463092">
    <w:abstractNumId w:val="0"/>
  </w:num>
  <w:num w:numId="8" w16cid:durableId="106124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39"/>
    <w:rsid w:val="00017C73"/>
    <w:rsid w:val="00041A8B"/>
    <w:rsid w:val="00065062"/>
    <w:rsid w:val="00077FD5"/>
    <w:rsid w:val="00095B87"/>
    <w:rsid w:val="000A6A69"/>
    <w:rsid w:val="000C452C"/>
    <w:rsid w:val="000E0AD0"/>
    <w:rsid w:val="000E1BE5"/>
    <w:rsid w:val="00107CB6"/>
    <w:rsid w:val="00136569"/>
    <w:rsid w:val="001468A3"/>
    <w:rsid w:val="00150B49"/>
    <w:rsid w:val="00151C0E"/>
    <w:rsid w:val="0016428E"/>
    <w:rsid w:val="00191088"/>
    <w:rsid w:val="001939B9"/>
    <w:rsid w:val="00197410"/>
    <w:rsid w:val="001B4E8A"/>
    <w:rsid w:val="00211D45"/>
    <w:rsid w:val="002209CF"/>
    <w:rsid w:val="00233FD2"/>
    <w:rsid w:val="00266957"/>
    <w:rsid w:val="00274785"/>
    <w:rsid w:val="00277882"/>
    <w:rsid w:val="002952DC"/>
    <w:rsid w:val="002A0725"/>
    <w:rsid w:val="002B1338"/>
    <w:rsid w:val="002B36C9"/>
    <w:rsid w:val="002F6831"/>
    <w:rsid w:val="00320A94"/>
    <w:rsid w:val="00322C31"/>
    <w:rsid w:val="00341FFA"/>
    <w:rsid w:val="00352356"/>
    <w:rsid w:val="003761B3"/>
    <w:rsid w:val="003D5C00"/>
    <w:rsid w:val="003E03E4"/>
    <w:rsid w:val="003E144D"/>
    <w:rsid w:val="00410C3B"/>
    <w:rsid w:val="0041569B"/>
    <w:rsid w:val="00421B0F"/>
    <w:rsid w:val="00430E73"/>
    <w:rsid w:val="0043110C"/>
    <w:rsid w:val="00434D7F"/>
    <w:rsid w:val="00454596"/>
    <w:rsid w:val="004835D3"/>
    <w:rsid w:val="004A0F66"/>
    <w:rsid w:val="004B4277"/>
    <w:rsid w:val="004B4887"/>
    <w:rsid w:val="004C6126"/>
    <w:rsid w:val="004F087D"/>
    <w:rsid w:val="004F2CB9"/>
    <w:rsid w:val="0051348D"/>
    <w:rsid w:val="005618AB"/>
    <w:rsid w:val="005A4E9B"/>
    <w:rsid w:val="005E3191"/>
    <w:rsid w:val="005F22FD"/>
    <w:rsid w:val="006153CD"/>
    <w:rsid w:val="006417FF"/>
    <w:rsid w:val="006868A2"/>
    <w:rsid w:val="006A2CEC"/>
    <w:rsid w:val="006A68E3"/>
    <w:rsid w:val="006B50FC"/>
    <w:rsid w:val="006C2939"/>
    <w:rsid w:val="006D6FA6"/>
    <w:rsid w:val="006E4AF5"/>
    <w:rsid w:val="00703DE6"/>
    <w:rsid w:val="00717548"/>
    <w:rsid w:val="007220A3"/>
    <w:rsid w:val="0072590F"/>
    <w:rsid w:val="00754CC6"/>
    <w:rsid w:val="00777A39"/>
    <w:rsid w:val="0078606D"/>
    <w:rsid w:val="00794C1E"/>
    <w:rsid w:val="00795A76"/>
    <w:rsid w:val="007A1976"/>
    <w:rsid w:val="007C1E06"/>
    <w:rsid w:val="00817763"/>
    <w:rsid w:val="00820A58"/>
    <w:rsid w:val="0082414E"/>
    <w:rsid w:val="00824836"/>
    <w:rsid w:val="00826B53"/>
    <w:rsid w:val="00831604"/>
    <w:rsid w:val="00860C9D"/>
    <w:rsid w:val="00865D23"/>
    <w:rsid w:val="008808AC"/>
    <w:rsid w:val="00921432"/>
    <w:rsid w:val="009300F7"/>
    <w:rsid w:val="00937B59"/>
    <w:rsid w:val="00942ED0"/>
    <w:rsid w:val="00946033"/>
    <w:rsid w:val="009859BB"/>
    <w:rsid w:val="00990346"/>
    <w:rsid w:val="00997C57"/>
    <w:rsid w:val="009A4A41"/>
    <w:rsid w:val="009B70D5"/>
    <w:rsid w:val="00A060F9"/>
    <w:rsid w:val="00A37C0B"/>
    <w:rsid w:val="00A478B2"/>
    <w:rsid w:val="00A63FDD"/>
    <w:rsid w:val="00A85160"/>
    <w:rsid w:val="00AA3674"/>
    <w:rsid w:val="00AB49AD"/>
    <w:rsid w:val="00AB58BF"/>
    <w:rsid w:val="00AC33F5"/>
    <w:rsid w:val="00AD6C27"/>
    <w:rsid w:val="00B050A2"/>
    <w:rsid w:val="00B133E0"/>
    <w:rsid w:val="00B176CC"/>
    <w:rsid w:val="00B378C7"/>
    <w:rsid w:val="00B451B5"/>
    <w:rsid w:val="00B8046D"/>
    <w:rsid w:val="00B85193"/>
    <w:rsid w:val="00BB1151"/>
    <w:rsid w:val="00BE3275"/>
    <w:rsid w:val="00BF78D5"/>
    <w:rsid w:val="00C023E3"/>
    <w:rsid w:val="00C14E80"/>
    <w:rsid w:val="00C45B68"/>
    <w:rsid w:val="00C47D25"/>
    <w:rsid w:val="00C668FA"/>
    <w:rsid w:val="00C96E7B"/>
    <w:rsid w:val="00D32A44"/>
    <w:rsid w:val="00D34E14"/>
    <w:rsid w:val="00D40197"/>
    <w:rsid w:val="00D53E03"/>
    <w:rsid w:val="00DA776A"/>
    <w:rsid w:val="00DB73BA"/>
    <w:rsid w:val="00DD2BDE"/>
    <w:rsid w:val="00E4750B"/>
    <w:rsid w:val="00E55AD0"/>
    <w:rsid w:val="00E80F14"/>
    <w:rsid w:val="00E8295C"/>
    <w:rsid w:val="00E8484E"/>
    <w:rsid w:val="00E91015"/>
    <w:rsid w:val="00E954BE"/>
    <w:rsid w:val="00EA42EC"/>
    <w:rsid w:val="00EA4CDC"/>
    <w:rsid w:val="00EA6A8F"/>
    <w:rsid w:val="00EC0139"/>
    <w:rsid w:val="00EC2D20"/>
    <w:rsid w:val="00EC4967"/>
    <w:rsid w:val="00EE7B10"/>
    <w:rsid w:val="00F038A7"/>
    <w:rsid w:val="00F144CA"/>
    <w:rsid w:val="00F16FF1"/>
    <w:rsid w:val="00F36785"/>
    <w:rsid w:val="00F57833"/>
    <w:rsid w:val="00FB730D"/>
    <w:rsid w:val="00FC4D9B"/>
    <w:rsid w:val="00FE2821"/>
    <w:rsid w:val="00FE3FF7"/>
    <w:rsid w:val="00FE6894"/>
    <w:rsid w:val="01E3979C"/>
    <w:rsid w:val="0785B462"/>
    <w:rsid w:val="0ABD5524"/>
    <w:rsid w:val="0DE7EB0C"/>
    <w:rsid w:val="10E96621"/>
    <w:rsid w:val="11C2B6F4"/>
    <w:rsid w:val="1C683A20"/>
    <w:rsid w:val="1D239007"/>
    <w:rsid w:val="1FAEE507"/>
    <w:rsid w:val="2341495B"/>
    <w:rsid w:val="28C915C1"/>
    <w:rsid w:val="2D41A157"/>
    <w:rsid w:val="341377C8"/>
    <w:rsid w:val="34A347BD"/>
    <w:rsid w:val="3558B889"/>
    <w:rsid w:val="35BD280D"/>
    <w:rsid w:val="3AF2B6AC"/>
    <w:rsid w:val="3B409424"/>
    <w:rsid w:val="44626BC8"/>
    <w:rsid w:val="44A1A13B"/>
    <w:rsid w:val="4539AAAE"/>
    <w:rsid w:val="47D941FD"/>
    <w:rsid w:val="489A986F"/>
    <w:rsid w:val="4975125E"/>
    <w:rsid w:val="4A234C77"/>
    <w:rsid w:val="4E30DC64"/>
    <w:rsid w:val="55CCB6AA"/>
    <w:rsid w:val="586634CD"/>
    <w:rsid w:val="58A7325C"/>
    <w:rsid w:val="593A43C5"/>
    <w:rsid w:val="6109FFD5"/>
    <w:rsid w:val="68958066"/>
    <w:rsid w:val="6A769112"/>
    <w:rsid w:val="6A8766BF"/>
    <w:rsid w:val="71FA3181"/>
    <w:rsid w:val="7430024F"/>
    <w:rsid w:val="75E78EB3"/>
    <w:rsid w:val="768E049A"/>
    <w:rsid w:val="7F0157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A3BEF"/>
  <w14:defaultImageDpi w14:val="300"/>
  <w15:docId w15:val="{7E47AC91-503D-4A3E-AFE0-F4D25F0B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90F"/>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826B53"/>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78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7833"/>
    <w:rPr>
      <w:rFonts w:ascii="Lucida Grande" w:hAnsi="Lucida Grande" w:cs="Lucida Grande"/>
      <w:sz w:val="18"/>
      <w:szCs w:val="18"/>
    </w:rPr>
  </w:style>
  <w:style w:type="paragraph" w:styleId="Header">
    <w:name w:val="header"/>
    <w:basedOn w:val="Normal"/>
    <w:link w:val="HeaderChar"/>
    <w:uiPriority w:val="99"/>
    <w:unhideWhenUsed/>
    <w:rsid w:val="003D5C00"/>
    <w:pPr>
      <w:tabs>
        <w:tab w:val="center" w:pos="4320"/>
        <w:tab w:val="right" w:pos="8640"/>
      </w:tabs>
      <w:spacing w:after="0" w:line="240" w:lineRule="auto"/>
    </w:pPr>
    <w:rPr>
      <w:rFonts w:ascii="Open Sans" w:eastAsiaTheme="minorEastAsia" w:hAnsi="Open Sans"/>
      <w:sz w:val="20"/>
      <w:szCs w:val="24"/>
    </w:rPr>
  </w:style>
  <w:style w:type="character" w:customStyle="1" w:styleId="HeaderChar">
    <w:name w:val="Header Char"/>
    <w:basedOn w:val="DefaultParagraphFont"/>
    <w:link w:val="Header"/>
    <w:uiPriority w:val="99"/>
    <w:rsid w:val="003D5C00"/>
  </w:style>
  <w:style w:type="paragraph" w:styleId="Footer">
    <w:name w:val="footer"/>
    <w:basedOn w:val="Normal"/>
    <w:link w:val="FooterChar"/>
    <w:unhideWhenUsed/>
    <w:rsid w:val="00F144CA"/>
    <w:pPr>
      <w:tabs>
        <w:tab w:val="center" w:pos="4320"/>
        <w:tab w:val="right" w:pos="8640"/>
      </w:tabs>
      <w:spacing w:after="0" w:line="240" w:lineRule="auto"/>
    </w:pPr>
    <w:rPr>
      <w:rFonts w:ascii="Open Sans" w:eastAsiaTheme="minorEastAsia" w:hAnsi="Open Sans" w:cs="Arial"/>
      <w:color w:val="2F6696"/>
      <w:sz w:val="16"/>
      <w:szCs w:val="16"/>
    </w:rPr>
  </w:style>
  <w:style w:type="character" w:customStyle="1" w:styleId="FooterChar">
    <w:name w:val="Footer Char"/>
    <w:basedOn w:val="DefaultParagraphFont"/>
    <w:link w:val="Footer"/>
    <w:rsid w:val="00F144CA"/>
    <w:rPr>
      <w:rFonts w:ascii="Arial" w:hAnsi="Arial" w:cs="Arial"/>
      <w:color w:val="2F6696"/>
      <w:sz w:val="16"/>
      <w:szCs w:val="16"/>
    </w:rPr>
  </w:style>
  <w:style w:type="paragraph" w:styleId="NoSpacing">
    <w:name w:val="No Spacing"/>
    <w:link w:val="NoSpacingChar"/>
    <w:uiPriority w:val="1"/>
    <w:qFormat/>
    <w:rsid w:val="002B36C9"/>
    <w:rPr>
      <w:rFonts w:ascii="Calibri" w:eastAsia="Times New Roman" w:hAnsi="Calibri" w:cs="Times New Roman"/>
      <w:sz w:val="22"/>
      <w:szCs w:val="22"/>
      <w:lang w:val="en-US"/>
    </w:rPr>
  </w:style>
  <w:style w:type="character" w:customStyle="1" w:styleId="NoSpacingChar">
    <w:name w:val="No Spacing Char"/>
    <w:link w:val="NoSpacing"/>
    <w:uiPriority w:val="1"/>
    <w:rsid w:val="002B36C9"/>
    <w:rPr>
      <w:rFonts w:ascii="Calibri" w:eastAsia="Times New Roman" w:hAnsi="Calibri" w:cs="Times New Roman"/>
      <w:sz w:val="22"/>
      <w:szCs w:val="22"/>
      <w:lang w:val="en-US"/>
    </w:rPr>
  </w:style>
  <w:style w:type="table" w:styleId="TableGrid">
    <w:name w:val="Table Grid"/>
    <w:basedOn w:val="TableNormal"/>
    <w:uiPriority w:val="59"/>
    <w:rsid w:val="00826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26B53"/>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EA42EC"/>
    <w:rPr>
      <w:color w:val="0000FF" w:themeColor="hyperlink"/>
      <w:u w:val="single"/>
    </w:rPr>
  </w:style>
  <w:style w:type="character" w:customStyle="1" w:styleId="UnresolvedMention1">
    <w:name w:val="Unresolved Mention1"/>
    <w:basedOn w:val="DefaultParagraphFont"/>
    <w:uiPriority w:val="99"/>
    <w:semiHidden/>
    <w:unhideWhenUsed/>
    <w:rsid w:val="00EA42EC"/>
    <w:rPr>
      <w:color w:val="605E5C"/>
      <w:shd w:val="clear" w:color="auto" w:fill="E1DFDD"/>
    </w:rPr>
  </w:style>
  <w:style w:type="character" w:customStyle="1" w:styleId="normaltextrun">
    <w:name w:val="normaltextrun"/>
    <w:basedOn w:val="DefaultParagraphFont"/>
    <w:rsid w:val="0072590F"/>
  </w:style>
  <w:style w:type="paragraph" w:styleId="NormalWeb">
    <w:name w:val="Normal (Web)"/>
    <w:basedOn w:val="Normal"/>
    <w:uiPriority w:val="99"/>
    <w:semiHidden/>
    <w:unhideWhenUsed/>
    <w:rsid w:val="000E1B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34D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34D7F"/>
  </w:style>
  <w:style w:type="character" w:customStyle="1" w:styleId="tabchar">
    <w:name w:val="tabchar"/>
    <w:basedOn w:val="DefaultParagraphFont"/>
    <w:rsid w:val="00421B0F"/>
  </w:style>
  <w:style w:type="paragraph" w:customStyle="1" w:styleId="zfr3q">
    <w:name w:val="zfr3q"/>
    <w:basedOn w:val="Normal"/>
    <w:rsid w:val="004156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41569B"/>
  </w:style>
  <w:style w:type="paragraph" w:customStyle="1" w:styleId="pb-2">
    <w:name w:val="pb-2"/>
    <w:basedOn w:val="Normal"/>
    <w:rsid w:val="004156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91015"/>
    <w:pPr>
      <w:spacing w:after="0" w:line="240" w:lineRule="auto"/>
      <w:ind w:left="720"/>
      <w:contextualSpacing/>
    </w:pPr>
    <w:rPr>
      <w:rFonts w:ascii="Open Sans" w:eastAsiaTheme="minorEastAsia" w:hAnsi="Open San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info@b-s-h.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kiaOttignon\Downloads\BSH%20Headed%20Paper%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F2D3DC78ED4C46BC54FC4BC16FB795" ma:contentTypeVersion="18" ma:contentTypeDescription="Create a new document." ma:contentTypeScope="" ma:versionID="36ba07e52f7ac5051e7db605b7f3fde1">
  <xsd:schema xmlns:xsd="http://www.w3.org/2001/XMLSchema" xmlns:xs="http://www.w3.org/2001/XMLSchema" xmlns:p="http://schemas.microsoft.com/office/2006/metadata/properties" xmlns:ns2="fdeb70c5-2263-4b72-8774-7c4e62d95524" xmlns:ns3="30d90643-1d5a-4b7d-b58a-8d74bab89487" targetNamespace="http://schemas.microsoft.com/office/2006/metadata/properties" ma:root="true" ma:fieldsID="14a1486557df5a1cd006b71eeaec33a9" ns2:_="" ns3:_="">
    <xsd:import namespace="fdeb70c5-2263-4b72-8774-7c4e62d95524"/>
    <xsd:import namespace="30d90643-1d5a-4b7d-b58a-8d74bab894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b70c5-2263-4b72-8774-7c4e62d95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dea0c0-526a-4aff-9dbc-7ff684f1c5b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d90643-1d5a-4b7d-b58a-8d74bab894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dd108e-f422-4eaf-938c-227a29a4fe8b}" ma:internalName="TaxCatchAll" ma:showField="CatchAllData" ma:web="30d90643-1d5a-4b7d-b58a-8d74bab89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d90643-1d5a-4b7d-b58a-8d74bab89487" xsi:nil="true"/>
    <lcf76f155ced4ddcb4097134ff3c332f xmlns="fdeb70c5-2263-4b72-8774-7c4e62d955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69CC1B-0B23-4118-96D9-44CE5C897E18}">
  <ds:schemaRefs>
    <ds:schemaRef ds:uri="http://schemas.microsoft.com/sharepoint/v3/contenttype/forms"/>
  </ds:schemaRefs>
</ds:datastoreItem>
</file>

<file path=customXml/itemProps2.xml><?xml version="1.0" encoding="utf-8"?>
<ds:datastoreItem xmlns:ds="http://schemas.openxmlformats.org/officeDocument/2006/customXml" ds:itemID="{F789AB8F-B08E-475C-AAAB-0CC233872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b70c5-2263-4b72-8774-7c4e62d95524"/>
    <ds:schemaRef ds:uri="30d90643-1d5a-4b7d-b58a-8d74bab8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72DA0F-3EDF-4568-A4BF-E9C03D1245E3}">
  <ds:schemaRefs>
    <ds:schemaRef ds:uri="http://schemas.microsoft.com/office/2006/metadata/properties"/>
    <ds:schemaRef ds:uri="http://schemas.microsoft.com/office/infopath/2007/PartnerControls"/>
    <ds:schemaRef ds:uri="30d90643-1d5a-4b7d-b58a-8d74bab89487"/>
    <ds:schemaRef ds:uri="fdeb70c5-2263-4b72-8774-7c4e62d95524"/>
  </ds:schemaRefs>
</ds:datastoreItem>
</file>

<file path=docProps/app.xml><?xml version="1.0" encoding="utf-8"?>
<Properties xmlns="http://schemas.openxmlformats.org/officeDocument/2006/extended-properties" xmlns:vt="http://schemas.openxmlformats.org/officeDocument/2006/docPropsVTypes">
  <Template>BSH Headed Paper  (1)</Template>
  <TotalTime>0</TotalTime>
  <Pages>2</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Grants Temp</dc:creator>
  <cp:keywords/>
  <dc:description/>
  <cp:lastModifiedBy>Saskia Ottignon</cp:lastModifiedBy>
  <cp:revision>2</cp:revision>
  <cp:lastPrinted>2017-02-10T14:54:00Z</cp:lastPrinted>
  <dcterms:created xsi:type="dcterms:W3CDTF">2026-04-01T14:58:00Z</dcterms:created>
  <dcterms:modified xsi:type="dcterms:W3CDTF">2026-04-01T14:58:00Z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0x01010080F2D3DC78ED4C46BC54FC4BC16FB795</vt:lpwstr>
  </property>
  <property fmtid="{D5CDD505-2E9C-101B-9397-08002B2CF9AE}" pid="3" name="Order">
    <vt:r8>17400</vt:r8>
  </property>
  <property fmtid="{D5CDD505-2E9C-101B-9397-08002B2CF9AE}" pid="4" name="GrammarlyDocumentId">
    <vt:lpwstr>acf0528965753144fb57b3f93d83be558c6e3f2915c6839aa57b9e2cf3b0e2a7</vt:lpwstr>
  </property>
  <property fmtid="{D5CDD505-2E9C-101B-9397-08002B2CF9AE}" pid="5" name="MediaServiceImageTags">
    <vt:lpwstr/>
  </property>
</Properties>
</file>